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47A" w:rsidRDefault="0034047A" w:rsidP="0034047A">
      <w:pPr>
        <w:pStyle w:val="1"/>
        <w:shd w:val="clear" w:color="auto" w:fill="FFFFFF"/>
        <w:spacing w:before="0"/>
        <w:rPr>
          <w:rFonts w:ascii="Arial" w:hAnsi="Arial" w:cs="Arial"/>
          <w:color w:val="222222"/>
          <w:sz w:val="33"/>
          <w:szCs w:val="33"/>
        </w:rPr>
      </w:pPr>
      <w:r>
        <w:rPr>
          <w:rFonts w:ascii="Arial" w:hAnsi="Arial" w:cs="Arial"/>
          <w:color w:val="222222"/>
          <w:sz w:val="33"/>
          <w:szCs w:val="33"/>
        </w:rPr>
        <w:t>Куда сдать энергосберегающие лампочки на утилизацию в Саранске</w:t>
      </w:r>
    </w:p>
    <w:p w:rsidR="0034047A" w:rsidRDefault="0034047A" w:rsidP="0034047A">
      <w:pPr>
        <w:pStyle w:val="a4"/>
        <w:shd w:val="clear" w:color="auto" w:fill="FFFFFF"/>
        <w:spacing w:before="0" w:beforeAutospacing="0" w:after="225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Fonts w:ascii="Arial" w:hAnsi="Arial" w:cs="Arial"/>
          <w:color w:val="212529"/>
          <w:spacing w:val="15"/>
          <w:sz w:val="21"/>
          <w:szCs w:val="21"/>
        </w:rPr>
        <w:t>В Саранске есть следующие варианты по сдаче лампочек:</w:t>
      </w:r>
    </w:p>
    <w:p w:rsidR="0034047A" w:rsidRDefault="0034047A" w:rsidP="0034047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Style w:val="a5"/>
          <w:rFonts w:ascii="Arial" w:hAnsi="Arial" w:cs="Arial"/>
          <w:color w:val="212529"/>
          <w:spacing w:val="15"/>
          <w:sz w:val="21"/>
          <w:szCs w:val="21"/>
        </w:rPr>
        <w:t xml:space="preserve">В магазине ЛЕРУА МЕРЛЕН — есть специальный контейнер </w:t>
      </w:r>
      <w:proofErr w:type="gramStart"/>
      <w:r>
        <w:rPr>
          <w:rStyle w:val="a5"/>
          <w:rFonts w:ascii="Arial" w:hAnsi="Arial" w:cs="Arial"/>
          <w:color w:val="212529"/>
          <w:spacing w:val="15"/>
          <w:sz w:val="21"/>
          <w:szCs w:val="21"/>
        </w:rPr>
        <w:t>для</w:t>
      </w:r>
      <w:proofErr w:type="gramEnd"/>
      <w:r>
        <w:rPr>
          <w:rStyle w:val="a5"/>
          <w:rFonts w:ascii="Arial" w:hAnsi="Arial" w:cs="Arial"/>
          <w:color w:val="212529"/>
          <w:spacing w:val="15"/>
          <w:sz w:val="21"/>
          <w:szCs w:val="21"/>
        </w:rPr>
        <w:t xml:space="preserve"> б/у ламп</w:t>
      </w:r>
    </w:p>
    <w:p w:rsidR="0034047A" w:rsidRDefault="0034047A" w:rsidP="0034047A">
      <w:pPr>
        <w:pStyle w:val="a4"/>
        <w:shd w:val="clear" w:color="auto" w:fill="FFFFFF"/>
        <w:spacing w:before="0" w:beforeAutospacing="0" w:after="225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Fonts w:ascii="Arial" w:hAnsi="Arial" w:cs="Arial"/>
          <w:noProof/>
          <w:color w:val="212529"/>
          <w:spacing w:val="15"/>
          <w:sz w:val="21"/>
          <w:szCs w:val="21"/>
        </w:rPr>
        <w:drawing>
          <wp:inline distT="0" distB="0" distL="0" distR="0">
            <wp:extent cx="876300" cy="742950"/>
            <wp:effectExtent l="19050" t="0" r="0" b="0"/>
            <wp:docPr id="1" name="Рисунок 1" descr="https://kudagradusnik.ru/wp-content/uploads/2012/01/logo_leru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udagradusnik.ru/wp-content/uploads/2012/01/logo_leru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47A" w:rsidRDefault="0034047A" w:rsidP="0034047A">
      <w:pPr>
        <w:pStyle w:val="a4"/>
        <w:shd w:val="clear" w:color="auto" w:fill="FFFFFF"/>
        <w:spacing w:before="0" w:beforeAutospacing="0" w:after="225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Fonts w:ascii="Arial" w:hAnsi="Arial" w:cs="Arial"/>
          <w:color w:val="212529"/>
          <w:spacing w:val="15"/>
          <w:sz w:val="21"/>
          <w:szCs w:val="21"/>
        </w:rPr>
        <w:t>Кроме энергосберегающих ламп, сюда также можно сдать старые батарейки.</w:t>
      </w:r>
    </w:p>
    <w:p w:rsidR="0034047A" w:rsidRDefault="0034047A" w:rsidP="0034047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Fonts w:ascii="Arial" w:hAnsi="Arial" w:cs="Arial"/>
          <w:color w:val="212529"/>
          <w:spacing w:val="15"/>
          <w:sz w:val="21"/>
          <w:szCs w:val="21"/>
        </w:rPr>
        <w:t>Это постоянная акция, которая проходит по всей сети «</w:t>
      </w:r>
      <w:proofErr w:type="spellStart"/>
      <w:r>
        <w:rPr>
          <w:rFonts w:ascii="Arial" w:hAnsi="Arial" w:cs="Arial"/>
          <w:color w:val="212529"/>
          <w:spacing w:val="15"/>
          <w:sz w:val="21"/>
          <w:szCs w:val="21"/>
        </w:rPr>
        <w:t>Леруа</w:t>
      </w:r>
      <w:proofErr w:type="spellEnd"/>
      <w:r>
        <w:rPr>
          <w:rFonts w:ascii="Arial" w:hAnsi="Arial" w:cs="Arial"/>
          <w:color w:val="212529"/>
          <w:spacing w:val="15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12529"/>
          <w:spacing w:val="15"/>
          <w:sz w:val="21"/>
          <w:szCs w:val="21"/>
        </w:rPr>
        <w:t>Мерлен</w:t>
      </w:r>
      <w:proofErr w:type="spellEnd"/>
      <w:r>
        <w:rPr>
          <w:rFonts w:ascii="Arial" w:hAnsi="Arial" w:cs="Arial"/>
          <w:color w:val="212529"/>
          <w:spacing w:val="15"/>
          <w:sz w:val="21"/>
          <w:szCs w:val="21"/>
        </w:rPr>
        <w:t xml:space="preserve">» (более подробно — </w:t>
      </w:r>
      <w:proofErr w:type="gramStart"/>
      <w:r>
        <w:rPr>
          <w:rFonts w:ascii="Arial" w:hAnsi="Arial" w:cs="Arial"/>
          <w:color w:val="212529"/>
          <w:spacing w:val="15"/>
          <w:sz w:val="21"/>
          <w:szCs w:val="21"/>
        </w:rPr>
        <w:t>см</w:t>
      </w:r>
      <w:proofErr w:type="gramEnd"/>
      <w:r>
        <w:rPr>
          <w:rFonts w:ascii="Arial" w:hAnsi="Arial" w:cs="Arial"/>
          <w:color w:val="212529"/>
          <w:spacing w:val="15"/>
          <w:sz w:val="21"/>
          <w:szCs w:val="21"/>
        </w:rPr>
        <w:t>. в </w:t>
      </w:r>
      <w:hyperlink r:id="rId6" w:tgtFrame="_blank" w:history="1">
        <w:r>
          <w:rPr>
            <w:rStyle w:val="a6"/>
            <w:rFonts w:ascii="Arial" w:hAnsi="Arial" w:cs="Arial"/>
            <w:color w:val="73B21A"/>
            <w:spacing w:val="15"/>
            <w:sz w:val="21"/>
            <w:szCs w:val="21"/>
          </w:rPr>
          <w:t>этой новости</w:t>
        </w:r>
      </w:hyperlink>
      <w:r>
        <w:rPr>
          <w:rFonts w:ascii="Arial" w:hAnsi="Arial" w:cs="Arial"/>
          <w:color w:val="212529"/>
          <w:spacing w:val="15"/>
          <w:sz w:val="21"/>
          <w:szCs w:val="21"/>
        </w:rPr>
        <w:t>).</w:t>
      </w:r>
    </w:p>
    <w:p w:rsidR="0034047A" w:rsidRDefault="0034047A" w:rsidP="0034047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Style w:val="a5"/>
          <w:rFonts w:ascii="Arial" w:hAnsi="Arial" w:cs="Arial"/>
          <w:color w:val="212529"/>
          <w:spacing w:val="15"/>
          <w:sz w:val="21"/>
          <w:szCs w:val="21"/>
        </w:rPr>
        <w:t>Информация  получена нами непосредственно от сотрудников магазина.</w:t>
      </w:r>
    </w:p>
    <w:p w:rsidR="0034047A" w:rsidRDefault="0034047A" w:rsidP="0034047A">
      <w:pPr>
        <w:pStyle w:val="a4"/>
        <w:shd w:val="clear" w:color="auto" w:fill="FFFFFF"/>
        <w:spacing w:before="0" w:beforeAutospacing="0" w:after="225" w:afterAutospacing="0"/>
        <w:rPr>
          <w:rFonts w:ascii="Arial" w:hAnsi="Arial" w:cs="Arial"/>
          <w:color w:val="212529"/>
          <w:spacing w:val="15"/>
          <w:sz w:val="21"/>
          <w:szCs w:val="21"/>
        </w:rPr>
      </w:pPr>
      <w:r>
        <w:rPr>
          <w:rFonts w:ascii="Arial" w:hAnsi="Arial" w:cs="Arial"/>
          <w:color w:val="212529"/>
          <w:spacing w:val="15"/>
          <w:sz w:val="21"/>
          <w:szCs w:val="21"/>
        </w:rPr>
        <w:t xml:space="preserve">Адрес магазина: Северо-Восточное </w:t>
      </w:r>
      <w:proofErr w:type="spellStart"/>
      <w:r>
        <w:rPr>
          <w:rFonts w:ascii="Arial" w:hAnsi="Arial" w:cs="Arial"/>
          <w:color w:val="212529"/>
          <w:spacing w:val="15"/>
          <w:sz w:val="21"/>
          <w:szCs w:val="21"/>
        </w:rPr>
        <w:t>ш</w:t>
      </w:r>
      <w:proofErr w:type="spellEnd"/>
      <w:r>
        <w:rPr>
          <w:rFonts w:ascii="Arial" w:hAnsi="Arial" w:cs="Arial"/>
          <w:color w:val="212529"/>
          <w:spacing w:val="15"/>
          <w:sz w:val="21"/>
          <w:szCs w:val="21"/>
        </w:rPr>
        <w:t>., д. 17</w:t>
      </w:r>
    </w:p>
    <w:p w:rsidR="0034047A" w:rsidRDefault="0034047A" w:rsidP="0034047A">
      <w:pPr>
        <w:pStyle w:val="1"/>
        <w:shd w:val="clear" w:color="auto" w:fill="FFFFFF"/>
        <w:spacing w:before="120" w:after="120"/>
        <w:rPr>
          <w:rFonts w:ascii="Georgia" w:hAnsi="Georgia"/>
          <w:b w:val="0"/>
          <w:bCs w:val="0"/>
          <w:color w:val="000000"/>
          <w:sz w:val="50"/>
          <w:szCs w:val="50"/>
        </w:rPr>
      </w:pPr>
      <w:r>
        <w:rPr>
          <w:rFonts w:ascii="Georgia" w:hAnsi="Georgia"/>
          <w:b w:val="0"/>
          <w:bCs w:val="0"/>
          <w:color w:val="000000"/>
          <w:sz w:val="50"/>
          <w:szCs w:val="50"/>
        </w:rPr>
        <w:t>Где в Саранске можно сдать старые лампы и градусники</w:t>
      </w:r>
    </w:p>
    <w:p w:rsidR="0034047A" w:rsidRDefault="0034047A" w:rsidP="0034047A">
      <w:pPr>
        <w:pStyle w:val="a4"/>
        <w:shd w:val="clear" w:color="auto" w:fill="FFFFFF"/>
        <w:rPr>
          <w:color w:val="000000"/>
        </w:rPr>
      </w:pPr>
      <w:r>
        <w:rPr>
          <w:color w:val="000000"/>
        </w:rPr>
        <w:br/>
        <w:t>В Саранске существуют пункты приема люминесцентных ламп и медицинских термометров. Одна из организаций находится по адресу: ул. Пролетарская, 132. За каждый сданный градусник нужно будет заплатить 35 рублей, за энергосберегающую лампу - 15 рублей, а за люминесцентную - 11 рублей. Правда, эту сумму придется оплатить не на месте, а в банке или на почте. «Неисправные градусники и лампы сдают, главным образом, юридические лица. Организации сдают их оптом, поэтому им предоставляется небольшая скидка», - пояснили корр. «ВС» в пункте приема отработавших свой срок изделий, содержащих ртуть.</w:t>
      </w:r>
      <w:r>
        <w:rPr>
          <w:color w:val="000000"/>
        </w:rPr>
        <w:br/>
        <w:t xml:space="preserve">Есть еще одно предприятие, куда можно сдать содержащие ртуть отходы - это «Мордовский экологический комбинат», располагающийся по адресу: Рабочая, 126. Здесь за каждый сданный градусник вам нужно будет заплатить 30 рублей, за энергосберегающую лампу - 15 рублей, а за люминесцентную - 8 рублей. «Горожане могут привезти отработавшие свое градусники или лампы к нам на комбинат. Также по желанию жителей наши специалисты могут выехать на дом. Для юридических лиц цены немного выше, чем для обычных граждан», - рассказал заместитель директора «Мордовского экологического комбината» Дмитрий </w:t>
      </w:r>
      <w:proofErr w:type="spellStart"/>
      <w:r>
        <w:rPr>
          <w:color w:val="000000"/>
        </w:rPr>
        <w:t>Стенин</w:t>
      </w:r>
      <w:proofErr w:type="spellEnd"/>
      <w:r>
        <w:rPr>
          <w:color w:val="000000"/>
        </w:rPr>
        <w:t>. На этом предприятии только собирают содержащие ртуть отходы и везут на утилизацию в другой город.</w:t>
      </w:r>
      <w:r>
        <w:rPr>
          <w:color w:val="000000"/>
        </w:rPr>
        <w:br/>
        <w:t xml:space="preserve">Заметим, что при таких малопривлекательных условиях  в Саранске находится мало желающих частным порядком </w:t>
      </w:r>
      <w:proofErr w:type="gramStart"/>
      <w:r>
        <w:rPr>
          <w:color w:val="000000"/>
        </w:rPr>
        <w:t>сдавать</w:t>
      </w:r>
      <w:proofErr w:type="gramEnd"/>
      <w:r>
        <w:rPr>
          <w:color w:val="000000"/>
        </w:rPr>
        <w:t xml:space="preserve"> в специализированные организации отслужившие свое градусники и лампы. Специалисты и сами признаются, что обычные горожане у них редкие гости. Получается, большинство жителей Саранска неисправные термометры и использованные лампы попросту выбрасывают в мусорное ведро или мусоропровод. Между тем двух граммов ртути, имеющихся в том же градуснике, достаточно, чтобы загрязнить шесть тысяч кубометров окружающего воздуха. В некоторых же современных люминесцентных и энергосберегающих лампах содержится до 5 миллиграммов высокотоксичной ртути. Когда разбивается лампа или градусник, проникновение ртути в организм чаще происходит именно при вдыхании ее паров, не имеющих запаха, с дальнейшим поражением нервной системы, печени, почек, желудочно-кишечного тракта.</w:t>
      </w:r>
    </w:p>
    <w:sectPr w:rsidR="0034047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4161"/>
    <w:multiLevelType w:val="multilevel"/>
    <w:tmpl w:val="E388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1B777B"/>
    <w:multiLevelType w:val="multilevel"/>
    <w:tmpl w:val="E4E4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6775B3"/>
    <w:multiLevelType w:val="multilevel"/>
    <w:tmpl w:val="3B3E2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4047A"/>
    <w:rsid w:val="001F3441"/>
    <w:rsid w:val="0034047A"/>
    <w:rsid w:val="003A68AE"/>
    <w:rsid w:val="003E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47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404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404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404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4047A"/>
    <w:rPr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34047A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4047A"/>
    <w:rPr>
      <w:b/>
      <w:bCs/>
    </w:rPr>
  </w:style>
  <w:style w:type="character" w:styleId="a6">
    <w:name w:val="Hyperlink"/>
    <w:basedOn w:val="a0"/>
    <w:uiPriority w:val="99"/>
    <w:semiHidden/>
    <w:unhideWhenUsed/>
    <w:rsid w:val="0034047A"/>
    <w:rPr>
      <w:color w:val="0000FF"/>
      <w:u w:val="single"/>
    </w:rPr>
  </w:style>
  <w:style w:type="paragraph" w:customStyle="1" w:styleId="date">
    <w:name w:val="date"/>
    <w:basedOn w:val="a"/>
    <w:rsid w:val="0034047A"/>
    <w:pPr>
      <w:spacing w:before="100" w:beforeAutospacing="1" w:after="100" w:afterAutospacing="1"/>
    </w:pPr>
  </w:style>
  <w:style w:type="character" w:customStyle="1" w:styleId="company-info-name-org">
    <w:name w:val="company-info-name-org"/>
    <w:basedOn w:val="a0"/>
    <w:rsid w:val="0034047A"/>
  </w:style>
  <w:style w:type="character" w:customStyle="1" w:styleId="company-info-name-category">
    <w:name w:val="company-info-name-category"/>
    <w:basedOn w:val="a0"/>
    <w:rsid w:val="0034047A"/>
  </w:style>
  <w:style w:type="character" w:customStyle="1" w:styleId="company-info-label-text">
    <w:name w:val="company-info-label-text"/>
    <w:basedOn w:val="a0"/>
    <w:rsid w:val="0034047A"/>
  </w:style>
  <w:style w:type="paragraph" w:styleId="HTML">
    <w:name w:val="HTML Address"/>
    <w:basedOn w:val="a"/>
    <w:link w:val="HTML0"/>
    <w:uiPriority w:val="99"/>
    <w:semiHidden/>
    <w:unhideWhenUsed/>
    <w:rsid w:val="0034047A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34047A"/>
    <w:rPr>
      <w:i/>
      <w:iCs/>
      <w:sz w:val="24"/>
      <w:szCs w:val="24"/>
    </w:rPr>
  </w:style>
  <w:style w:type="character" w:customStyle="1" w:styleId="company-info-time-full">
    <w:name w:val="company-info-time-full"/>
    <w:basedOn w:val="a0"/>
    <w:rsid w:val="0034047A"/>
  </w:style>
  <w:style w:type="character" w:customStyle="1" w:styleId="company-info-phone-number">
    <w:name w:val="company-info-phone-number"/>
    <w:basedOn w:val="a0"/>
    <w:rsid w:val="0034047A"/>
  </w:style>
  <w:style w:type="character" w:customStyle="1" w:styleId="breadcrumbi-l">
    <w:name w:val="breadcrumb__i-l"/>
    <w:basedOn w:val="a0"/>
    <w:rsid w:val="0034047A"/>
  </w:style>
  <w:style w:type="character" w:customStyle="1" w:styleId="category-actionslink-text">
    <w:name w:val="category-actions__link-text"/>
    <w:basedOn w:val="a0"/>
    <w:rsid w:val="0034047A"/>
  </w:style>
  <w:style w:type="paragraph" w:styleId="a7">
    <w:name w:val="Balloon Text"/>
    <w:basedOn w:val="a"/>
    <w:link w:val="a8"/>
    <w:uiPriority w:val="99"/>
    <w:semiHidden/>
    <w:unhideWhenUsed/>
    <w:rsid w:val="0034047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0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udagradusnik.ru/main-razdel/novosti-ekologii-kratko/lerua-merlen-qaltufevoq-prinimaet-batarejki-poka-v-kachestve-eksperimenta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2421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2023-06-26T09:56:00Z</dcterms:created>
  <dcterms:modified xsi:type="dcterms:W3CDTF">2023-06-26T10:03:00Z</dcterms:modified>
</cp:coreProperties>
</file>