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3" w:rsidRPr="002F74F3" w:rsidRDefault="002F74F3" w:rsidP="002F74F3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2F74F3">
        <w:rPr>
          <w:b/>
          <w:spacing w:val="80"/>
          <w:sz w:val="27"/>
          <w:szCs w:val="27"/>
        </w:rPr>
        <w:t>РЕСПУБЛИКА МОРДОВИЯ</w:t>
      </w:r>
    </w:p>
    <w:p w:rsidR="002F74F3" w:rsidRPr="002F74F3" w:rsidRDefault="002F74F3" w:rsidP="002F74F3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2F74F3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2F74F3" w:rsidRPr="002F74F3" w:rsidRDefault="002F74F3" w:rsidP="002F74F3">
      <w:pPr>
        <w:tabs>
          <w:tab w:val="left" w:pos="3174"/>
        </w:tabs>
        <w:rPr>
          <w:sz w:val="27"/>
          <w:szCs w:val="27"/>
        </w:rPr>
      </w:pPr>
    </w:p>
    <w:p w:rsidR="002F74F3" w:rsidRPr="002F74F3" w:rsidRDefault="002F74F3" w:rsidP="002F74F3">
      <w:pPr>
        <w:tabs>
          <w:tab w:val="left" w:pos="3174"/>
        </w:tabs>
        <w:rPr>
          <w:sz w:val="27"/>
          <w:szCs w:val="27"/>
        </w:rPr>
      </w:pPr>
    </w:p>
    <w:p w:rsidR="002F74F3" w:rsidRPr="002F74F3" w:rsidRDefault="002F74F3" w:rsidP="002F74F3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2F74F3">
        <w:rPr>
          <w:b/>
          <w:spacing w:val="80"/>
          <w:sz w:val="27"/>
          <w:szCs w:val="27"/>
        </w:rPr>
        <w:t>ПОСТАНОВЛЕНИЕ</w:t>
      </w:r>
    </w:p>
    <w:p w:rsidR="002F74F3" w:rsidRPr="002F74F3" w:rsidRDefault="002F74F3" w:rsidP="002F74F3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2F74F3" w:rsidRPr="002F74F3" w:rsidRDefault="002F74F3" w:rsidP="002F74F3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2F74F3">
        <w:rPr>
          <w:spacing w:val="80"/>
          <w:sz w:val="27"/>
          <w:szCs w:val="27"/>
        </w:rPr>
        <w:t>с</w:t>
      </w:r>
      <w:proofErr w:type="gramStart"/>
      <w:r w:rsidRPr="002F74F3">
        <w:rPr>
          <w:spacing w:val="80"/>
          <w:sz w:val="27"/>
          <w:szCs w:val="27"/>
        </w:rPr>
        <w:t>.К</w:t>
      </w:r>
      <w:proofErr w:type="gramEnd"/>
      <w:r w:rsidRPr="002F74F3">
        <w:rPr>
          <w:spacing w:val="80"/>
          <w:sz w:val="27"/>
          <w:szCs w:val="27"/>
        </w:rPr>
        <w:t>уракино</w:t>
      </w:r>
      <w:proofErr w:type="spellEnd"/>
    </w:p>
    <w:p w:rsidR="002F74F3" w:rsidRPr="002F74F3" w:rsidRDefault="002F74F3" w:rsidP="002F74F3">
      <w:pPr>
        <w:tabs>
          <w:tab w:val="left" w:pos="3174"/>
        </w:tabs>
        <w:ind w:firstLine="0"/>
        <w:rPr>
          <w:b/>
          <w:sz w:val="27"/>
          <w:szCs w:val="27"/>
        </w:rPr>
      </w:pPr>
    </w:p>
    <w:p w:rsidR="002F74F3" w:rsidRPr="002F74F3" w:rsidRDefault="002F74F3" w:rsidP="002F74F3">
      <w:pPr>
        <w:ind w:left="781" w:hangingChars="288" w:hanging="781"/>
        <w:rPr>
          <w:b/>
          <w:bCs/>
          <w:sz w:val="27"/>
          <w:szCs w:val="27"/>
        </w:rPr>
      </w:pPr>
    </w:p>
    <w:p w:rsidR="002F74F3" w:rsidRPr="002F74F3" w:rsidRDefault="002F74F3" w:rsidP="002F74F3">
      <w:pPr>
        <w:rPr>
          <w:bCs/>
          <w:sz w:val="27"/>
          <w:szCs w:val="27"/>
        </w:rPr>
      </w:pPr>
      <w:r w:rsidRPr="002F74F3">
        <w:rPr>
          <w:bCs/>
          <w:sz w:val="27"/>
          <w:szCs w:val="27"/>
        </w:rPr>
        <w:t>от</w:t>
      </w:r>
      <w:r w:rsidR="00DD15C0">
        <w:rPr>
          <w:bCs/>
          <w:sz w:val="27"/>
          <w:szCs w:val="27"/>
        </w:rPr>
        <w:t xml:space="preserve"> </w:t>
      </w:r>
      <w:r w:rsidRPr="002F74F3">
        <w:rPr>
          <w:bCs/>
          <w:sz w:val="27"/>
          <w:szCs w:val="27"/>
        </w:rPr>
        <w:t>23 ноября   2022</w:t>
      </w:r>
      <w:r>
        <w:rPr>
          <w:bCs/>
          <w:sz w:val="27"/>
          <w:szCs w:val="27"/>
        </w:rPr>
        <w:t>г.</w:t>
      </w:r>
      <w:r>
        <w:rPr>
          <w:bCs/>
          <w:sz w:val="27"/>
          <w:szCs w:val="27"/>
        </w:rPr>
        <w:tab/>
        <w:t xml:space="preserve">        </w:t>
      </w:r>
      <w:r w:rsidRPr="002F74F3">
        <w:rPr>
          <w:bCs/>
          <w:sz w:val="27"/>
          <w:szCs w:val="27"/>
        </w:rPr>
        <w:t xml:space="preserve">                                                    № </w:t>
      </w:r>
      <w:r w:rsidR="00B056BF">
        <w:rPr>
          <w:bCs/>
          <w:sz w:val="27"/>
          <w:szCs w:val="27"/>
        </w:rPr>
        <w:t>49</w:t>
      </w:r>
    </w:p>
    <w:p w:rsidR="002F74F3" w:rsidRDefault="002F74F3" w:rsidP="002F74F3">
      <w:pPr>
        <w:rPr>
          <w:bCs/>
          <w:sz w:val="27"/>
          <w:szCs w:val="27"/>
        </w:rPr>
      </w:pPr>
    </w:p>
    <w:p w:rsidR="00DD15C0" w:rsidRPr="002F74F3" w:rsidRDefault="00DD15C0" w:rsidP="002F74F3">
      <w:pPr>
        <w:rPr>
          <w:bCs/>
          <w:sz w:val="27"/>
          <w:szCs w:val="27"/>
        </w:rPr>
      </w:pPr>
    </w:p>
    <w:p w:rsidR="002F74F3" w:rsidRPr="00DD15C0" w:rsidRDefault="00DD15C0" w:rsidP="002F74F3">
      <w:pPr>
        <w:rPr>
          <w:b/>
          <w:bCs/>
          <w:sz w:val="27"/>
          <w:szCs w:val="27"/>
        </w:rPr>
      </w:pPr>
      <w:r w:rsidRPr="00DD15C0">
        <w:rPr>
          <w:sz w:val="27"/>
          <w:szCs w:val="27"/>
        </w:rPr>
        <w:t xml:space="preserve">Об утверждении основных направлений долговой политики </w:t>
      </w:r>
      <w:proofErr w:type="spellStart"/>
      <w:r w:rsidRPr="00DD15C0">
        <w:rPr>
          <w:sz w:val="27"/>
          <w:szCs w:val="27"/>
        </w:rPr>
        <w:t>Куракинского</w:t>
      </w:r>
      <w:proofErr w:type="spellEnd"/>
      <w:r w:rsidRPr="00DD15C0">
        <w:rPr>
          <w:sz w:val="27"/>
          <w:szCs w:val="27"/>
        </w:rPr>
        <w:t xml:space="preserve"> сельского поселения </w:t>
      </w:r>
      <w:proofErr w:type="spellStart"/>
      <w:r w:rsidRPr="00DD15C0">
        <w:rPr>
          <w:sz w:val="27"/>
          <w:szCs w:val="27"/>
        </w:rPr>
        <w:t>Ардатовского</w:t>
      </w:r>
      <w:proofErr w:type="spellEnd"/>
      <w:r w:rsidRPr="00DD15C0">
        <w:rPr>
          <w:sz w:val="27"/>
          <w:szCs w:val="27"/>
        </w:rPr>
        <w:t xml:space="preserve"> муниципального района Республики Мордовия на 2023 год и плановый период 2024-2025гг.</w:t>
      </w:r>
    </w:p>
    <w:p w:rsidR="00DD15C0" w:rsidRPr="00DD15C0" w:rsidRDefault="00DD15C0" w:rsidP="002F74F3">
      <w:pPr>
        <w:shd w:val="clear" w:color="auto" w:fill="FFFFFF"/>
        <w:ind w:right="3159" w:firstLine="0"/>
        <w:rPr>
          <w:sz w:val="27"/>
          <w:szCs w:val="27"/>
        </w:rPr>
      </w:pPr>
    </w:p>
    <w:p w:rsidR="002F74F3" w:rsidRPr="00DD15C0" w:rsidRDefault="002F74F3" w:rsidP="002F74F3">
      <w:pPr>
        <w:shd w:val="clear" w:color="auto" w:fill="FFFFFF"/>
        <w:ind w:firstLine="0"/>
        <w:rPr>
          <w:sz w:val="27"/>
          <w:szCs w:val="27"/>
        </w:rPr>
      </w:pPr>
    </w:p>
    <w:p w:rsidR="002F74F3" w:rsidRPr="002F74F3" w:rsidRDefault="002F74F3" w:rsidP="002F74F3">
      <w:pPr>
        <w:ind w:firstLine="708"/>
        <w:rPr>
          <w:sz w:val="27"/>
          <w:szCs w:val="27"/>
        </w:rPr>
      </w:pPr>
      <w:r w:rsidRPr="002F74F3">
        <w:rPr>
          <w:rFonts w:ascii="Times New Roman" w:hAnsi="Times New Roman" w:cs="Times New Roman"/>
          <w:sz w:val="27"/>
          <w:szCs w:val="27"/>
        </w:rPr>
        <w:t xml:space="preserve">На основании пункта 13 ст.107.1 Бюджетного Кодекса Российской Федерации и в целях эффективного управления муниципальным долгом </w:t>
      </w:r>
      <w:proofErr w:type="spellStart"/>
      <w:r w:rsidRPr="002F74F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2F74F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2F74F3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2F74F3">
        <w:rPr>
          <w:rFonts w:ascii="Times New Roman" w:hAnsi="Times New Roman" w:cs="Times New Roman"/>
          <w:sz w:val="27"/>
          <w:szCs w:val="27"/>
        </w:rPr>
        <w:t xml:space="preserve"> муниципального района и принятия мер по снижению долговой нагрузки, администрация </w:t>
      </w:r>
      <w:proofErr w:type="spellStart"/>
      <w:r w:rsidRPr="002F74F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2F74F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2F74F3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2F74F3">
        <w:rPr>
          <w:rFonts w:ascii="Times New Roman" w:hAnsi="Times New Roman" w:cs="Times New Roman"/>
          <w:sz w:val="27"/>
          <w:szCs w:val="27"/>
        </w:rPr>
        <w:t xml:space="preserve"> муниципального </w:t>
      </w:r>
      <w:proofErr w:type="spellStart"/>
      <w:r w:rsidRPr="002F74F3">
        <w:rPr>
          <w:rFonts w:ascii="Times New Roman" w:hAnsi="Times New Roman" w:cs="Times New Roman"/>
          <w:sz w:val="27"/>
          <w:szCs w:val="27"/>
        </w:rPr>
        <w:t>района</w:t>
      </w:r>
      <w:proofErr w:type="gramStart"/>
      <w:r w:rsidRPr="002F74F3">
        <w:rPr>
          <w:sz w:val="27"/>
          <w:szCs w:val="27"/>
        </w:rPr>
        <w:t>,п</w:t>
      </w:r>
      <w:proofErr w:type="gramEnd"/>
      <w:r w:rsidRPr="002F74F3">
        <w:rPr>
          <w:sz w:val="27"/>
          <w:szCs w:val="27"/>
        </w:rPr>
        <w:t>остановляет</w:t>
      </w:r>
      <w:proofErr w:type="spellEnd"/>
      <w:r w:rsidRPr="002F74F3">
        <w:rPr>
          <w:sz w:val="27"/>
          <w:szCs w:val="27"/>
        </w:rPr>
        <w:t xml:space="preserve">: </w:t>
      </w:r>
    </w:p>
    <w:p w:rsidR="002F74F3" w:rsidRPr="002F74F3" w:rsidRDefault="002F74F3" w:rsidP="002F74F3">
      <w:pPr>
        <w:ind w:firstLine="708"/>
        <w:rPr>
          <w:sz w:val="27"/>
          <w:szCs w:val="27"/>
        </w:rPr>
      </w:pPr>
    </w:p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  <w:r w:rsidRPr="002F74F3">
        <w:rPr>
          <w:sz w:val="27"/>
          <w:szCs w:val="27"/>
        </w:rPr>
        <w:t xml:space="preserve">1. Утвердить Основные направления долговой политики </w:t>
      </w:r>
      <w:proofErr w:type="spellStart"/>
      <w:r w:rsidRPr="002F74F3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2F74F3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2F74F3">
        <w:rPr>
          <w:sz w:val="27"/>
          <w:szCs w:val="27"/>
        </w:rPr>
        <w:t>Ардатовского</w:t>
      </w:r>
      <w:proofErr w:type="spellEnd"/>
      <w:r w:rsidRPr="002F74F3">
        <w:rPr>
          <w:sz w:val="27"/>
          <w:szCs w:val="27"/>
        </w:rPr>
        <w:t xml:space="preserve"> муниципального района Республики Мордовия на 2023 год и на плановый период 2024 и 2025 годов.</w:t>
      </w:r>
    </w:p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  <w:r w:rsidRPr="002F74F3">
        <w:rPr>
          <w:sz w:val="27"/>
          <w:szCs w:val="27"/>
        </w:rPr>
        <w:t xml:space="preserve">2. </w:t>
      </w:r>
      <w:r w:rsidRPr="002F74F3">
        <w:rPr>
          <w:rFonts w:ascii="Times New Roman" w:hAnsi="Times New Roman" w:cs="Times New Roman"/>
          <w:sz w:val="27"/>
          <w:szCs w:val="27"/>
        </w:rPr>
        <w:t>Настоящее постановление вступает в силу после официального опубликования</w:t>
      </w:r>
      <w:r w:rsidRPr="002F74F3">
        <w:rPr>
          <w:sz w:val="27"/>
          <w:szCs w:val="27"/>
        </w:rPr>
        <w:t>.</w:t>
      </w:r>
    </w:p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</w:p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</w:p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</w:p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</w:p>
    <w:p w:rsidR="002F74F3" w:rsidRPr="002F74F3" w:rsidRDefault="002F74F3" w:rsidP="002F74F3">
      <w:pPr>
        <w:shd w:val="clear" w:color="auto" w:fill="FFFFFF"/>
        <w:ind w:firstLine="0"/>
        <w:rPr>
          <w:sz w:val="27"/>
          <w:szCs w:val="27"/>
        </w:rPr>
      </w:pPr>
    </w:p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</w:p>
    <w:tbl>
      <w:tblPr>
        <w:tblW w:w="5264" w:type="pct"/>
        <w:tblCellMar>
          <w:left w:w="0" w:type="dxa"/>
          <w:right w:w="0" w:type="dxa"/>
        </w:tblCellMar>
        <w:tblLook w:val="00A0"/>
      </w:tblPr>
      <w:tblGrid>
        <w:gridCol w:w="10343"/>
      </w:tblGrid>
      <w:tr w:rsidR="002F74F3" w:rsidRPr="002F74F3" w:rsidTr="00AB36D4">
        <w:tc>
          <w:tcPr>
            <w:tcW w:w="5000" w:type="pct"/>
            <w:shd w:val="clear" w:color="auto" w:fill="FFFFFF"/>
          </w:tcPr>
          <w:p w:rsidR="002F74F3" w:rsidRPr="002F74F3" w:rsidRDefault="002F74F3" w:rsidP="00AB36D4">
            <w:pPr>
              <w:ind w:firstLine="0"/>
              <w:rPr>
                <w:sz w:val="27"/>
                <w:szCs w:val="27"/>
              </w:rPr>
            </w:pPr>
            <w:r w:rsidRPr="002F74F3">
              <w:rPr>
                <w:sz w:val="27"/>
                <w:szCs w:val="27"/>
              </w:rPr>
              <w:t xml:space="preserve">Главы </w:t>
            </w:r>
            <w:proofErr w:type="spellStart"/>
            <w:r w:rsidRPr="002F74F3">
              <w:rPr>
                <w:sz w:val="27"/>
                <w:szCs w:val="27"/>
              </w:rPr>
              <w:t>Куракинского</w:t>
            </w:r>
            <w:proofErr w:type="spellEnd"/>
            <w:r w:rsidRPr="002F74F3">
              <w:rPr>
                <w:sz w:val="27"/>
                <w:szCs w:val="27"/>
              </w:rPr>
              <w:t xml:space="preserve"> сельского поселения                                 О.Г.</w:t>
            </w:r>
            <w:proofErr w:type="gramStart"/>
            <w:r w:rsidRPr="002F74F3">
              <w:rPr>
                <w:sz w:val="27"/>
                <w:szCs w:val="27"/>
              </w:rPr>
              <w:t>Коновалов</w:t>
            </w:r>
            <w:proofErr w:type="gramEnd"/>
            <w:r w:rsidRPr="002F74F3">
              <w:rPr>
                <w:sz w:val="27"/>
                <w:szCs w:val="27"/>
              </w:rPr>
              <w:t xml:space="preserve">                               </w:t>
            </w:r>
          </w:p>
          <w:p w:rsidR="002F74F3" w:rsidRPr="002F74F3" w:rsidRDefault="002F74F3" w:rsidP="00AB36D4">
            <w:pPr>
              <w:rPr>
                <w:sz w:val="27"/>
                <w:szCs w:val="27"/>
              </w:rPr>
            </w:pPr>
          </w:p>
        </w:tc>
      </w:tr>
    </w:tbl>
    <w:p w:rsidR="002F74F3" w:rsidRPr="002F74F3" w:rsidRDefault="002F74F3" w:rsidP="002F74F3">
      <w:pPr>
        <w:shd w:val="clear" w:color="auto" w:fill="FFFFFF"/>
        <w:rPr>
          <w:sz w:val="27"/>
          <w:szCs w:val="27"/>
        </w:rPr>
      </w:pPr>
      <w:r w:rsidRPr="002F74F3">
        <w:rPr>
          <w:sz w:val="27"/>
          <w:szCs w:val="27"/>
        </w:rPr>
        <w:t xml:space="preserve">                                                                                   </w:t>
      </w:r>
      <w:r w:rsidRPr="002F74F3">
        <w:rPr>
          <w:sz w:val="27"/>
          <w:szCs w:val="27"/>
        </w:rPr>
        <w:br/>
      </w:r>
    </w:p>
    <w:p w:rsidR="002F74F3" w:rsidRPr="008B4522" w:rsidRDefault="002F74F3" w:rsidP="002F74F3">
      <w:pPr>
        <w:shd w:val="clear" w:color="auto" w:fill="FFFFFF"/>
        <w:rPr>
          <w:sz w:val="12"/>
          <w:szCs w:val="12"/>
        </w:rPr>
      </w:pPr>
    </w:p>
    <w:p w:rsidR="002F74F3" w:rsidRPr="008B4522" w:rsidRDefault="002F74F3" w:rsidP="002F74F3">
      <w:pPr>
        <w:shd w:val="clear" w:color="auto" w:fill="FFFFFF"/>
        <w:rPr>
          <w:sz w:val="12"/>
          <w:szCs w:val="12"/>
        </w:rPr>
      </w:pPr>
    </w:p>
    <w:p w:rsidR="002F74F3" w:rsidRDefault="002F74F3" w:rsidP="002F74F3">
      <w:pPr>
        <w:shd w:val="clear" w:color="auto" w:fill="FFFFFF"/>
        <w:ind w:left="4820"/>
        <w:jc w:val="right"/>
        <w:rPr>
          <w:sz w:val="12"/>
          <w:szCs w:val="12"/>
        </w:rPr>
      </w:pPr>
    </w:p>
    <w:p w:rsidR="002F74F3" w:rsidRDefault="002F74F3" w:rsidP="002F74F3">
      <w:pPr>
        <w:shd w:val="clear" w:color="auto" w:fill="FFFFFF"/>
        <w:ind w:left="4820"/>
        <w:jc w:val="right"/>
      </w:pPr>
    </w:p>
    <w:p w:rsidR="002F74F3" w:rsidRDefault="002F74F3" w:rsidP="002F74F3">
      <w:pPr>
        <w:shd w:val="clear" w:color="auto" w:fill="FFFFFF"/>
        <w:ind w:left="4820"/>
        <w:jc w:val="right"/>
      </w:pPr>
    </w:p>
    <w:p w:rsidR="002F74F3" w:rsidRDefault="002F74F3" w:rsidP="002F74F3">
      <w:pPr>
        <w:shd w:val="clear" w:color="auto" w:fill="FFFFFF"/>
        <w:ind w:left="4820"/>
        <w:jc w:val="right"/>
      </w:pPr>
    </w:p>
    <w:p w:rsidR="002F74F3" w:rsidRDefault="002F74F3" w:rsidP="002F74F3">
      <w:pPr>
        <w:shd w:val="clear" w:color="auto" w:fill="FFFFFF"/>
        <w:ind w:left="4820"/>
        <w:jc w:val="right"/>
      </w:pPr>
    </w:p>
    <w:p w:rsidR="002F74F3" w:rsidRDefault="002F74F3" w:rsidP="002F74F3">
      <w:pPr>
        <w:shd w:val="clear" w:color="auto" w:fill="FFFFFF"/>
        <w:ind w:left="4820"/>
        <w:jc w:val="right"/>
      </w:pPr>
    </w:p>
    <w:p w:rsidR="00DD15C0" w:rsidRDefault="00DD15C0" w:rsidP="002F74F3">
      <w:pPr>
        <w:shd w:val="clear" w:color="auto" w:fill="FFFFFF"/>
        <w:ind w:left="4820"/>
        <w:jc w:val="right"/>
      </w:pPr>
    </w:p>
    <w:p w:rsidR="002F74F3" w:rsidRPr="00F9422D" w:rsidRDefault="002F74F3" w:rsidP="002F74F3">
      <w:pPr>
        <w:shd w:val="clear" w:color="auto" w:fill="FFFFFF"/>
        <w:ind w:left="4820"/>
        <w:jc w:val="right"/>
      </w:pPr>
      <w:r>
        <w:lastRenderedPageBreak/>
        <w:t>УТВЕРЖДЕНЫ</w:t>
      </w:r>
    </w:p>
    <w:p w:rsidR="002F74F3" w:rsidRPr="00F9422D" w:rsidRDefault="002F74F3" w:rsidP="002F74F3">
      <w:pPr>
        <w:shd w:val="clear" w:color="auto" w:fill="FFFFFF"/>
        <w:ind w:left="5103" w:firstLine="11"/>
        <w:jc w:val="right"/>
      </w:pPr>
      <w:r w:rsidRPr="00F9422D">
        <w:t xml:space="preserve">постановлением администрации </w:t>
      </w:r>
      <w:proofErr w:type="spellStart"/>
      <w:r>
        <w:t>Куракинского</w:t>
      </w:r>
      <w:proofErr w:type="spellEnd"/>
      <w:r>
        <w:t xml:space="preserve"> сельского поселения</w:t>
      </w:r>
      <w:r w:rsidRPr="00F9422D">
        <w:t xml:space="preserve">   </w:t>
      </w:r>
    </w:p>
    <w:p w:rsidR="002F74F3" w:rsidRPr="00F9422D" w:rsidRDefault="002F74F3" w:rsidP="002F74F3">
      <w:pPr>
        <w:shd w:val="clear" w:color="auto" w:fill="FFFFFF"/>
        <w:ind w:left="4820" w:firstLine="0"/>
        <w:jc w:val="right"/>
      </w:pPr>
      <w:r w:rsidRPr="00F9422D">
        <w:t xml:space="preserve">    </w:t>
      </w:r>
      <w:r>
        <w:t xml:space="preserve">                     от</w:t>
      </w:r>
      <w:r w:rsidRPr="00F9422D">
        <w:t xml:space="preserve"> </w:t>
      </w:r>
      <w:r>
        <w:t>23.11.</w:t>
      </w:r>
      <w:r w:rsidRPr="00F9422D">
        <w:t xml:space="preserve">  2022 г. № </w:t>
      </w:r>
      <w:r>
        <w:t>49</w:t>
      </w:r>
    </w:p>
    <w:p w:rsidR="002F74F3" w:rsidRPr="00DA7EA3" w:rsidRDefault="002F74F3" w:rsidP="002F74F3">
      <w:pPr>
        <w:ind w:firstLine="567"/>
      </w:pPr>
    </w:p>
    <w:p w:rsidR="002F74F3" w:rsidRPr="002F74F3" w:rsidRDefault="00923186" w:rsidP="002F74F3">
      <w:pPr>
        <w:ind w:firstLine="567"/>
        <w:jc w:val="center"/>
        <w:rPr>
          <w:rStyle w:val="a5"/>
          <w:u w:val="none"/>
        </w:rPr>
      </w:pPr>
      <w:hyperlink r:id="rId6" w:history="1">
        <w:r w:rsidR="002F74F3" w:rsidRPr="002F74F3">
          <w:rPr>
            <w:rStyle w:val="a5"/>
            <w:rFonts w:ascii="Times New Roman" w:hAnsi="Times New Roman"/>
            <w:b/>
            <w:bCs/>
            <w:u w:val="none"/>
          </w:rPr>
          <w:t xml:space="preserve">Основные направления долговой политики </w:t>
        </w:r>
        <w:proofErr w:type="spellStart"/>
        <w:r w:rsidR="002F74F3" w:rsidRPr="002F74F3">
          <w:rPr>
            <w:rStyle w:val="a5"/>
            <w:b/>
            <w:bCs/>
            <w:u w:val="none"/>
          </w:rPr>
          <w:t>Куракинского</w:t>
        </w:r>
        <w:proofErr w:type="spellEnd"/>
        <w:r w:rsidR="002F74F3" w:rsidRPr="002F74F3">
          <w:rPr>
            <w:rStyle w:val="a5"/>
            <w:b/>
            <w:bCs/>
            <w:u w:val="none"/>
          </w:rPr>
          <w:t xml:space="preserve"> сельского</w:t>
        </w:r>
        <w:r w:rsidR="002F74F3" w:rsidRPr="002F74F3">
          <w:rPr>
            <w:rStyle w:val="a5"/>
            <w:rFonts w:ascii="Times New Roman" w:hAnsi="Times New Roman"/>
            <w:b/>
            <w:bCs/>
            <w:u w:val="none"/>
          </w:rPr>
          <w:t xml:space="preserve"> поселения </w:t>
        </w:r>
        <w:proofErr w:type="spellStart"/>
        <w:r w:rsidR="002F74F3" w:rsidRPr="002F74F3">
          <w:rPr>
            <w:rStyle w:val="a5"/>
            <w:rFonts w:ascii="Times New Roman" w:hAnsi="Times New Roman"/>
            <w:b/>
            <w:bCs/>
            <w:u w:val="none"/>
          </w:rPr>
          <w:t>Ардатовского</w:t>
        </w:r>
        <w:proofErr w:type="spellEnd"/>
        <w:r w:rsidR="002F74F3" w:rsidRPr="002F74F3">
          <w:rPr>
            <w:rStyle w:val="a5"/>
            <w:rFonts w:ascii="Times New Roman" w:hAnsi="Times New Roman"/>
            <w:b/>
            <w:bCs/>
            <w:u w:val="none"/>
          </w:rPr>
          <w:t xml:space="preserve"> муниципального района Республики Мордовия на 2023 год и на плановый период 2024 и 2025 годов</w:t>
        </w:r>
      </w:hyperlink>
    </w:p>
    <w:p w:rsidR="002F74F3" w:rsidRPr="00DA7EA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Основные направления долговой политики на 202</w:t>
      </w:r>
      <w:r>
        <w:rPr>
          <w:rFonts w:ascii="Times New Roman" w:hAnsi="Times New Roman" w:cs="Times New Roman"/>
        </w:rPr>
        <w:t>3</w:t>
      </w:r>
      <w:r w:rsidRPr="00DA7EA3">
        <w:rPr>
          <w:rFonts w:ascii="Times New Roman" w:hAnsi="Times New Roman" w:cs="Times New Roman"/>
        </w:rPr>
        <w:t xml:space="preserve"> год и на плановый период 202</w:t>
      </w:r>
      <w:r>
        <w:rPr>
          <w:rFonts w:ascii="Times New Roman" w:hAnsi="Times New Roman" w:cs="Times New Roman"/>
        </w:rPr>
        <w:t>4</w:t>
      </w:r>
      <w:r w:rsidRPr="00DA7EA3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5</w:t>
      </w:r>
      <w:r w:rsidRPr="00DA7EA3">
        <w:rPr>
          <w:rFonts w:ascii="Times New Roman" w:hAnsi="Times New Roman" w:cs="Times New Roman"/>
        </w:rPr>
        <w:t xml:space="preserve"> годов определяют приоритеты долговой политики при составлении проекта бюджета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 w:rsidRPr="00F9422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DA7EA3">
        <w:rPr>
          <w:rFonts w:ascii="Times New Roman" w:hAnsi="Times New Roman" w:cs="Times New Roman"/>
        </w:rPr>
        <w:t>Ардатовского</w:t>
      </w:r>
      <w:proofErr w:type="spellEnd"/>
      <w:r w:rsidRPr="00DA7EA3">
        <w:rPr>
          <w:rFonts w:ascii="Times New Roman" w:hAnsi="Times New Roman" w:cs="Times New Roman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</w:rPr>
        <w:t>3</w:t>
      </w:r>
      <w:r w:rsidRPr="00DA7EA3">
        <w:rPr>
          <w:rFonts w:ascii="Times New Roman" w:hAnsi="Times New Roman" w:cs="Times New Roman"/>
        </w:rPr>
        <w:t xml:space="preserve"> год и на плановый период 202</w:t>
      </w:r>
      <w:r>
        <w:rPr>
          <w:rFonts w:ascii="Times New Roman" w:hAnsi="Times New Roman" w:cs="Times New Roman"/>
        </w:rPr>
        <w:t>4</w:t>
      </w:r>
      <w:r w:rsidRPr="00DA7EA3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5</w:t>
      </w:r>
      <w:r w:rsidRPr="00DA7EA3">
        <w:rPr>
          <w:rFonts w:ascii="Times New Roman" w:hAnsi="Times New Roman" w:cs="Times New Roman"/>
        </w:rPr>
        <w:t xml:space="preserve"> годов.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При подготовке Основных направлен</w:t>
      </w:r>
      <w:r>
        <w:rPr>
          <w:rFonts w:ascii="Times New Roman" w:hAnsi="Times New Roman" w:cs="Times New Roman"/>
        </w:rPr>
        <w:t xml:space="preserve">ий долговой политики было учтено </w:t>
      </w:r>
      <w:r w:rsidRPr="00F9422D">
        <w:rPr>
          <w:rFonts w:ascii="Times New Roman" w:hAnsi="Times New Roman" w:cs="Times New Roman"/>
        </w:rPr>
        <w:t xml:space="preserve">Соглашение о реструктуризации задолженности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 w:rsidRPr="00F9422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9422D">
        <w:rPr>
          <w:rFonts w:ascii="Times New Roman" w:hAnsi="Times New Roman" w:cs="Times New Roman"/>
        </w:rPr>
        <w:t>Ардатовского</w:t>
      </w:r>
      <w:proofErr w:type="spellEnd"/>
      <w:r w:rsidRPr="00F9422D">
        <w:rPr>
          <w:rFonts w:ascii="Times New Roman" w:hAnsi="Times New Roman" w:cs="Times New Roman"/>
        </w:rPr>
        <w:t xml:space="preserve"> муниципального района Республики Мордовия по бюджетным кредитам, предоставленным из бюджета </w:t>
      </w:r>
      <w:proofErr w:type="spellStart"/>
      <w:r w:rsidRPr="00F9422D">
        <w:rPr>
          <w:rFonts w:ascii="Times New Roman" w:hAnsi="Times New Roman" w:cs="Times New Roman"/>
        </w:rPr>
        <w:t>Ардатовского</w:t>
      </w:r>
      <w:proofErr w:type="spellEnd"/>
      <w:r w:rsidRPr="00F9422D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DA7EA3">
        <w:rPr>
          <w:rFonts w:ascii="Times New Roman" w:hAnsi="Times New Roman" w:cs="Times New Roman"/>
        </w:rPr>
        <w:t>.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</w:p>
    <w:p w:rsidR="002F74F3" w:rsidRPr="00DA7EA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  <w:bookmarkStart w:id="0" w:name="sub_1001"/>
      <w:r w:rsidRPr="00DA7EA3">
        <w:rPr>
          <w:rFonts w:ascii="Times New Roman" w:hAnsi="Times New Roman" w:cs="Times New Roman"/>
          <w:b/>
          <w:bCs/>
        </w:rPr>
        <w:t>Текущее состояние муниципального долга</w:t>
      </w:r>
    </w:p>
    <w:bookmarkEnd w:id="0"/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Итоги исполнения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 w:rsidRPr="00F9422D">
        <w:rPr>
          <w:rFonts w:ascii="Times New Roman" w:hAnsi="Times New Roman" w:cs="Times New Roman"/>
        </w:rPr>
        <w:t xml:space="preserve"> сельского</w:t>
      </w:r>
      <w:r w:rsidRPr="00DA7EA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поселения </w:t>
      </w:r>
      <w:proofErr w:type="spellStart"/>
      <w:r w:rsidRPr="00DA7EA3">
        <w:rPr>
          <w:rFonts w:ascii="Times New Roman" w:hAnsi="Times New Roman" w:cs="Times New Roman"/>
        </w:rPr>
        <w:t>Ардатовского</w:t>
      </w:r>
      <w:proofErr w:type="spellEnd"/>
      <w:r w:rsidRPr="00DA7EA3">
        <w:rPr>
          <w:rFonts w:ascii="Times New Roman" w:hAnsi="Times New Roman" w:cs="Times New Roman"/>
        </w:rPr>
        <w:t xml:space="preserve"> муниципального района Республики Мордовия за 20</w:t>
      </w:r>
      <w:r>
        <w:rPr>
          <w:rFonts w:ascii="Times New Roman" w:hAnsi="Times New Roman" w:cs="Times New Roman"/>
        </w:rPr>
        <w:t>21</w:t>
      </w:r>
      <w:r w:rsidRPr="00DA7EA3">
        <w:rPr>
          <w:rFonts w:ascii="Times New Roman" w:hAnsi="Times New Roman" w:cs="Times New Roman"/>
        </w:rPr>
        <w:t xml:space="preserve"> год свидетельствуют о том</w:t>
      </w:r>
      <w:r w:rsidRPr="00D3059E">
        <w:rPr>
          <w:rFonts w:ascii="Times New Roman" w:hAnsi="Times New Roman" w:cs="Times New Roman"/>
        </w:rPr>
        <w:t xml:space="preserve">, что </w:t>
      </w:r>
      <w:r>
        <w:rPr>
          <w:rFonts w:ascii="Times New Roman" w:hAnsi="Times New Roman" w:cs="Times New Roman"/>
        </w:rPr>
        <w:t>сохраняется тенденция, не способствующая</w:t>
      </w:r>
      <w:r w:rsidRPr="00D3059E">
        <w:rPr>
          <w:rFonts w:ascii="Times New Roman" w:hAnsi="Times New Roman" w:cs="Times New Roman"/>
        </w:rPr>
        <w:t xml:space="preserve"> достижению сбалансированности бюджета </w:t>
      </w:r>
      <w:r>
        <w:rPr>
          <w:rFonts w:ascii="Times New Roman" w:hAnsi="Times New Roman" w:cs="Times New Roman"/>
        </w:rPr>
        <w:t>поселения</w:t>
      </w:r>
      <w:r w:rsidRPr="00D3059E">
        <w:rPr>
          <w:rFonts w:ascii="Times New Roman" w:hAnsi="Times New Roman" w:cs="Times New Roman"/>
        </w:rPr>
        <w:t>.</w:t>
      </w:r>
    </w:p>
    <w:p w:rsidR="002F74F3" w:rsidRPr="001E2D01" w:rsidRDefault="002F74F3" w:rsidP="002F74F3">
      <w:pPr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1E2D01">
        <w:rPr>
          <w:rFonts w:ascii="Times New Roman" w:hAnsi="Times New Roman" w:cs="Times New Roman"/>
        </w:rPr>
        <w:t xml:space="preserve">По состоянию на 1 января 2022 года наибольший объем в структуре долга занимают бюджетные кредиты, полученные из муниципального бюджета </w:t>
      </w:r>
      <w:r w:rsidRPr="001E2D01">
        <w:rPr>
          <w:rFonts w:ascii="Times New Roman" w:hAnsi="Times New Roman" w:cs="Times New Roman"/>
          <w:color w:val="000000"/>
          <w:sz w:val="22"/>
          <w:szCs w:val="22"/>
        </w:rPr>
        <w:t xml:space="preserve">     2 591,4  тыс</w:t>
      </w:r>
      <w:proofErr w:type="gramStart"/>
      <w:r w:rsidRPr="001E2D01">
        <w:rPr>
          <w:rFonts w:ascii="Times New Roman" w:hAnsi="Times New Roman" w:cs="Times New Roman"/>
          <w:color w:val="000000"/>
          <w:sz w:val="22"/>
          <w:szCs w:val="22"/>
        </w:rPr>
        <w:t>.р</w:t>
      </w:r>
      <w:proofErr w:type="gramEnd"/>
      <w:r w:rsidRPr="001E2D01">
        <w:rPr>
          <w:rFonts w:ascii="Times New Roman" w:hAnsi="Times New Roman" w:cs="Times New Roman"/>
          <w:color w:val="000000"/>
          <w:sz w:val="22"/>
          <w:szCs w:val="22"/>
        </w:rPr>
        <w:t xml:space="preserve">уб. </w:t>
      </w:r>
    </w:p>
    <w:p w:rsidR="002F74F3" w:rsidRPr="001E2D01" w:rsidRDefault="002F74F3" w:rsidP="002F74F3">
      <w:pPr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1E2D01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</w:p>
    <w:p w:rsidR="002F74F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  <w:bookmarkStart w:id="1" w:name="sub_1002"/>
      <w:r w:rsidRPr="00DA7EA3">
        <w:rPr>
          <w:rFonts w:ascii="Times New Roman" w:hAnsi="Times New Roman" w:cs="Times New Roman"/>
          <w:b/>
          <w:bCs/>
        </w:rPr>
        <w:t xml:space="preserve">Основные факторы, определяющие характер и направления долговой политики </w:t>
      </w:r>
      <w:proofErr w:type="spellStart"/>
      <w:r>
        <w:rPr>
          <w:rFonts w:ascii="Times New Roman" w:hAnsi="Times New Roman" w:cs="Times New Roman"/>
          <w:b/>
          <w:bCs/>
        </w:rPr>
        <w:t>Куракинского</w:t>
      </w:r>
      <w:proofErr w:type="spellEnd"/>
      <w:r w:rsidRPr="00F9422D"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 w:rsidRPr="00DA7EA3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DA7EA3">
        <w:rPr>
          <w:rFonts w:ascii="Times New Roman" w:hAnsi="Times New Roman" w:cs="Times New Roman"/>
          <w:b/>
          <w:bCs/>
        </w:rPr>
        <w:t xml:space="preserve"> муниципального района </w:t>
      </w:r>
    </w:p>
    <w:p w:rsidR="002F74F3" w:rsidRPr="00DA7EA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  <w:r w:rsidRPr="00DA7EA3">
        <w:rPr>
          <w:rFonts w:ascii="Times New Roman" w:hAnsi="Times New Roman" w:cs="Times New Roman"/>
          <w:b/>
          <w:bCs/>
        </w:rPr>
        <w:t>Республики Мордовия</w:t>
      </w:r>
    </w:p>
    <w:bookmarkEnd w:id="1"/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Изменчивость финансовой конъюнктуры, </w:t>
      </w:r>
      <w:proofErr w:type="gramStart"/>
      <w:r>
        <w:rPr>
          <w:rFonts w:ascii="Times New Roman" w:hAnsi="Times New Roman" w:cs="Times New Roman"/>
        </w:rPr>
        <w:t>обусловленной</w:t>
      </w:r>
      <w:proofErr w:type="gramEnd"/>
      <w:r>
        <w:rPr>
          <w:rFonts w:ascii="Times New Roman" w:hAnsi="Times New Roman" w:cs="Times New Roman"/>
        </w:rPr>
        <w:t xml:space="preserve"> в том числе неблагоприятными внешнеполитическими факторами</w:t>
      </w:r>
      <w:r w:rsidRPr="00DA7EA3">
        <w:rPr>
          <w:rFonts w:ascii="Times New Roman" w:hAnsi="Times New Roman" w:cs="Times New Roman"/>
        </w:rPr>
        <w:t>, необходимость выполнения положений Указа Президента Российской Федерации от 7 мая 2018 г. N 204 "О национальных целях и стратегических задачах развития Российской Федерации на период до 2024 года" предопределяют основные условия реализации государственной политики в области управления муниципальным долгом в 202</w:t>
      </w:r>
      <w:r>
        <w:rPr>
          <w:rFonts w:ascii="Times New Roman" w:hAnsi="Times New Roman" w:cs="Times New Roman"/>
        </w:rPr>
        <w:t>3</w:t>
      </w:r>
      <w:r w:rsidRPr="00DA7EA3">
        <w:rPr>
          <w:rFonts w:ascii="Times New Roman" w:hAnsi="Times New Roman" w:cs="Times New Roman"/>
        </w:rPr>
        <w:t> – 202</w:t>
      </w:r>
      <w:r>
        <w:rPr>
          <w:rFonts w:ascii="Times New Roman" w:hAnsi="Times New Roman" w:cs="Times New Roman"/>
        </w:rPr>
        <w:t>5</w:t>
      </w:r>
      <w:r w:rsidRPr="00DA7EA3">
        <w:rPr>
          <w:rFonts w:ascii="Times New Roman" w:hAnsi="Times New Roman" w:cs="Times New Roman"/>
        </w:rPr>
        <w:t xml:space="preserve"> годах.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 xml:space="preserve">Дополнительным фактором, усложняющим ситуацию с муниципальным долгом в указанный период, является необходимость </w:t>
      </w:r>
      <w:proofErr w:type="gramStart"/>
      <w:r w:rsidRPr="00DA7EA3">
        <w:rPr>
          <w:rFonts w:ascii="Times New Roman" w:hAnsi="Times New Roman" w:cs="Times New Roman"/>
        </w:rPr>
        <w:t>соблюдения параметров объема дефицита бюджета</w:t>
      </w:r>
      <w:proofErr w:type="gramEnd"/>
      <w:r w:rsidRPr="00DA7EA3">
        <w:rPr>
          <w:rFonts w:ascii="Times New Roman" w:hAnsi="Times New Roman" w:cs="Times New Roman"/>
        </w:rPr>
        <w:t xml:space="preserve"> и муниципального долга, определенных соглашениями о предоставлении бюджетных кредитов для частичного покрытия дефицита бюджета. </w:t>
      </w:r>
    </w:p>
    <w:p w:rsidR="002F74F3" w:rsidRDefault="002F74F3" w:rsidP="002F74F3">
      <w:pPr>
        <w:ind w:firstLine="567"/>
        <w:rPr>
          <w:rFonts w:ascii="Times New Roman" w:hAnsi="Times New Roman" w:cs="Times New Roman"/>
        </w:rPr>
      </w:pPr>
      <w:bookmarkStart w:id="2" w:name="sub_1003"/>
      <w:r>
        <w:rPr>
          <w:rFonts w:ascii="Times New Roman" w:hAnsi="Times New Roman" w:cs="Times New Roman"/>
        </w:rPr>
        <w:t xml:space="preserve">Также необходимо учитывать влияние возможного дальнейшего ухудшения экономической ситуации вследствие действия недружественных стран, распространения </w:t>
      </w:r>
      <w:proofErr w:type="spellStart"/>
      <w:r>
        <w:rPr>
          <w:rFonts w:ascii="Times New Roman" w:hAnsi="Times New Roman" w:cs="Times New Roman"/>
        </w:rPr>
        <w:t>коронавирусной</w:t>
      </w:r>
      <w:proofErr w:type="spellEnd"/>
      <w:r>
        <w:rPr>
          <w:rFonts w:ascii="Times New Roman" w:hAnsi="Times New Roman" w:cs="Times New Roman"/>
        </w:rPr>
        <w:t xml:space="preserve"> инфекции </w:t>
      </w:r>
      <w:r>
        <w:rPr>
          <w:rFonts w:ascii="Times New Roman" w:hAnsi="Times New Roman" w:cs="Times New Roman"/>
          <w:lang w:val="en-US"/>
        </w:rPr>
        <w:t>COVID</w:t>
      </w:r>
      <w:r>
        <w:rPr>
          <w:rFonts w:ascii="Times New Roman" w:hAnsi="Times New Roman" w:cs="Times New Roman"/>
        </w:rPr>
        <w:t>-19, что может привести к ухудшению динамики основных макроэкономических показателей.</w:t>
      </w:r>
    </w:p>
    <w:p w:rsidR="002F74F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2F74F3" w:rsidRPr="00DA7EA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  <w:r w:rsidRPr="00DA7EA3">
        <w:rPr>
          <w:rFonts w:ascii="Times New Roman" w:hAnsi="Times New Roman" w:cs="Times New Roman"/>
          <w:b/>
          <w:bCs/>
        </w:rPr>
        <w:t xml:space="preserve">Цели и задачи долговой политики </w:t>
      </w:r>
    </w:p>
    <w:bookmarkEnd w:id="2"/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 xml:space="preserve">Реализация долговой политики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 w:rsidRPr="00F9422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DA7EA3">
        <w:rPr>
          <w:rFonts w:ascii="Times New Roman" w:hAnsi="Times New Roman" w:cs="Times New Roman"/>
        </w:rPr>
        <w:t>Ардатовского</w:t>
      </w:r>
      <w:proofErr w:type="spellEnd"/>
      <w:r w:rsidRPr="00DA7EA3">
        <w:rPr>
          <w:rFonts w:ascii="Times New Roman" w:hAnsi="Times New Roman" w:cs="Times New Roman"/>
        </w:rPr>
        <w:t xml:space="preserve"> муниципального района Республики Мордовия в 202</w:t>
      </w:r>
      <w:r>
        <w:rPr>
          <w:rFonts w:ascii="Times New Roman" w:hAnsi="Times New Roman" w:cs="Times New Roman"/>
        </w:rPr>
        <w:t>3</w:t>
      </w:r>
      <w:r w:rsidRPr="00DA7EA3">
        <w:rPr>
          <w:rFonts w:ascii="Times New Roman" w:hAnsi="Times New Roman" w:cs="Times New Roman"/>
        </w:rPr>
        <w:t xml:space="preserve"> - 202</w:t>
      </w:r>
      <w:r>
        <w:rPr>
          <w:rFonts w:ascii="Times New Roman" w:hAnsi="Times New Roman" w:cs="Times New Roman"/>
        </w:rPr>
        <w:t>5</w:t>
      </w:r>
      <w:r w:rsidRPr="00DA7EA3">
        <w:rPr>
          <w:rFonts w:ascii="Times New Roman" w:hAnsi="Times New Roman" w:cs="Times New Roman"/>
        </w:rPr>
        <w:t xml:space="preserve"> годах будет осуществляться в соответствии со следующими целями: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обеспечение исполнения долговых обязательств в полном объеме и в установленные сроки;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оптимизация структуры муниципального долга;</w:t>
      </w:r>
    </w:p>
    <w:p w:rsidR="002F74F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снижение рисков в сфере управления муниципальным долгом.</w:t>
      </w:r>
    </w:p>
    <w:p w:rsidR="002F74F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Одной из приоритетных задач осуществления долговой политики в указанный период выступает</w:t>
      </w:r>
      <w:r w:rsidRPr="000D581A">
        <w:t xml:space="preserve"> </w:t>
      </w:r>
      <w:r>
        <w:t xml:space="preserve">соблюдение условий Соглашения о реструктуризации задолженности </w:t>
      </w:r>
      <w:proofErr w:type="spellStart"/>
      <w:r>
        <w:t>Куракинского</w:t>
      </w:r>
      <w:proofErr w:type="spellEnd"/>
      <w:r>
        <w:t xml:space="preserve"> </w:t>
      </w:r>
      <w:r w:rsidRPr="00F9422D"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бюджетным кредитам, предоставленным из муниципального бюджета;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>
        <w:t xml:space="preserve">осуществление </w:t>
      </w:r>
      <w:proofErr w:type="gramStart"/>
      <w:r>
        <w:t>контроля за</w:t>
      </w:r>
      <w:proofErr w:type="gramEnd"/>
      <w:r>
        <w:t xml:space="preserve"> показателями долговой устойчивости, предусмотренными </w:t>
      </w:r>
      <w:hyperlink r:id="rId7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Федерации.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</w:p>
    <w:p w:rsidR="002F74F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  <w:bookmarkStart w:id="3" w:name="sub_500"/>
      <w:r>
        <w:rPr>
          <w:rFonts w:ascii="Times New Roman" w:hAnsi="Times New Roman" w:cs="Times New Roman"/>
          <w:b/>
          <w:bCs/>
        </w:rPr>
        <w:t>Инструменты</w:t>
      </w:r>
      <w:r w:rsidRPr="00DA7EA3">
        <w:rPr>
          <w:rFonts w:ascii="Times New Roman" w:hAnsi="Times New Roman" w:cs="Times New Roman"/>
          <w:b/>
          <w:bCs/>
        </w:rPr>
        <w:t xml:space="preserve"> реализации долговой политики</w:t>
      </w:r>
    </w:p>
    <w:p w:rsidR="002F74F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2F74F3" w:rsidRPr="00D30619" w:rsidRDefault="002F74F3" w:rsidP="002F74F3">
      <w:pPr>
        <w:ind w:firstLine="567"/>
        <w:rPr>
          <w:rFonts w:ascii="Times New Roman" w:hAnsi="Times New Roman" w:cs="Times New Roman"/>
        </w:rPr>
      </w:pPr>
      <w:r w:rsidRPr="00D30619">
        <w:rPr>
          <w:rFonts w:ascii="Times New Roman" w:hAnsi="Times New Roman" w:cs="Times New Roman"/>
        </w:rPr>
        <w:t>Инструментами реализации долговой политики будут являться:</w:t>
      </w:r>
    </w:p>
    <w:p w:rsidR="002F74F3" w:rsidRDefault="002F74F3" w:rsidP="002F74F3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кредиты кредитных организаций;</w:t>
      </w:r>
    </w:p>
    <w:p w:rsidR="002F74F3" w:rsidRDefault="002F74F3" w:rsidP="002F74F3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бюджетные кредиты, получаемые от бюджетов бюджетной системы Российской Федерации.</w:t>
      </w:r>
    </w:p>
    <w:p w:rsidR="002F74F3" w:rsidRPr="00D30619" w:rsidRDefault="002F74F3" w:rsidP="002F74F3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возникновении потребности в финансирование кассовых разрывов возможно привлечение бюджетных кредитов на пополнение остатков средств на счетах бюджетов субъектом Российской Федерации.</w:t>
      </w:r>
    </w:p>
    <w:p w:rsidR="002F74F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</w:p>
    <w:p w:rsidR="002F74F3" w:rsidRPr="00DA7EA3" w:rsidRDefault="002F74F3" w:rsidP="002F74F3">
      <w:pPr>
        <w:ind w:firstLine="567"/>
        <w:jc w:val="center"/>
        <w:rPr>
          <w:rFonts w:ascii="Times New Roman" w:hAnsi="Times New Roman" w:cs="Times New Roman"/>
          <w:b/>
          <w:bCs/>
        </w:rPr>
      </w:pPr>
      <w:r w:rsidRPr="00DA7EA3">
        <w:rPr>
          <w:rFonts w:ascii="Times New Roman" w:hAnsi="Times New Roman" w:cs="Times New Roman"/>
          <w:b/>
          <w:bCs/>
        </w:rPr>
        <w:t>Риски в реализации долговой политики</w:t>
      </w:r>
    </w:p>
    <w:bookmarkEnd w:id="3"/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Основными рисками, связанными с управлением государственным долгом в период 202</w:t>
      </w:r>
      <w:r>
        <w:rPr>
          <w:rFonts w:ascii="Times New Roman" w:hAnsi="Times New Roman" w:cs="Times New Roman"/>
        </w:rPr>
        <w:t>3</w:t>
      </w:r>
      <w:r w:rsidRPr="00DA7EA3">
        <w:rPr>
          <w:rFonts w:ascii="Times New Roman" w:hAnsi="Times New Roman" w:cs="Times New Roman"/>
        </w:rPr>
        <w:t> - 202</w:t>
      </w:r>
      <w:r>
        <w:rPr>
          <w:rFonts w:ascii="Times New Roman" w:hAnsi="Times New Roman" w:cs="Times New Roman"/>
        </w:rPr>
        <w:t>5</w:t>
      </w:r>
      <w:r w:rsidRPr="00DA7EA3">
        <w:rPr>
          <w:rFonts w:ascii="Times New Roman" w:hAnsi="Times New Roman" w:cs="Times New Roman"/>
        </w:rPr>
        <w:t> годов, являются: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риск рефинансирования долговых обязательств;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риск роста процентных ставок на рынке заимствований;</w:t>
      </w:r>
    </w:p>
    <w:p w:rsidR="002F74F3" w:rsidRDefault="002F74F3" w:rsidP="002F74F3">
      <w:pPr>
        <w:ind w:firstLine="567"/>
      </w:pPr>
      <w:r>
        <w:t xml:space="preserve">риск несоблюдения условий дополнительных соглашений к Соглашению о реструктуризации задолженности </w:t>
      </w:r>
      <w:proofErr w:type="spellStart"/>
      <w:r>
        <w:t>Куракинского</w:t>
      </w:r>
      <w:proofErr w:type="spellEnd"/>
      <w:r w:rsidRPr="0046685B"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бюджетным кредитам, предоставленным из муниципального бюджета, заключенных в соответствии с Правилами проведения реструктуризации.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Указанные риски обусловлены следующими факторами: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риск рефинансирования долговых обязательств - невозможностью осуществления на приемлемых условиях новых заимствований для погашения имеющихся долговых обязательств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 w:rsidRPr="0046685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DA7EA3">
        <w:rPr>
          <w:rFonts w:ascii="Times New Roman" w:hAnsi="Times New Roman" w:cs="Times New Roman"/>
        </w:rPr>
        <w:t>Ардатовского</w:t>
      </w:r>
      <w:proofErr w:type="spellEnd"/>
      <w:r w:rsidRPr="00DA7EA3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p w:rsidR="002F74F3" w:rsidRPr="00DA7EA3" w:rsidRDefault="002F74F3" w:rsidP="002F74F3">
      <w:pPr>
        <w:ind w:firstLine="567"/>
        <w:rPr>
          <w:rFonts w:ascii="Times New Roman" w:hAnsi="Times New Roman" w:cs="Times New Roman"/>
        </w:rPr>
      </w:pPr>
      <w:r w:rsidRPr="00DA7EA3">
        <w:rPr>
          <w:rFonts w:ascii="Times New Roman" w:hAnsi="Times New Roman" w:cs="Times New Roman"/>
        </w:rPr>
        <w:t>риск роста процентных ставок на рынке заимствований -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2F74F3" w:rsidRDefault="002F74F3" w:rsidP="002F74F3">
      <w:r>
        <w:t xml:space="preserve">риск несоблюдения условий дополнительных соглашений к Соглашению о реструктуризации задолженности </w:t>
      </w:r>
      <w:proofErr w:type="spellStart"/>
      <w:r>
        <w:t>Куракинского</w:t>
      </w:r>
      <w:proofErr w:type="spellEnd"/>
      <w:r w:rsidRPr="0046685B"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 бюджетным кредитам, предоставленным из муниципального бюджета - неполучением собственных доходов бюджета в запланированных объемах и возникновением непредвиденных расходов бюджета.</w:t>
      </w:r>
    </w:p>
    <w:p w:rsidR="002F74F3" w:rsidRPr="00DA7EA3" w:rsidRDefault="002F74F3" w:rsidP="002F74F3">
      <w:pPr>
        <w:ind w:firstLine="567"/>
      </w:pPr>
      <w:r>
        <w:t xml:space="preserve">Долговая политика в предстоящий период будет направлена на последовательное снижение уровня муниципального долга за счет формирования </w:t>
      </w:r>
      <w:proofErr w:type="spellStart"/>
      <w:r>
        <w:t>профицитного</w:t>
      </w:r>
      <w:proofErr w:type="spellEnd"/>
      <w:r>
        <w:t xml:space="preserve"> бюджета, осуществления заимствований в объемах, необходимых для рефинансирования долга независимо от конъюнктуры рынков капитала.</w:t>
      </w:r>
    </w:p>
    <w:p w:rsidR="003A68AE" w:rsidRDefault="003A68AE"/>
    <w:sectPr w:rsidR="003A68AE" w:rsidSect="00DA7EA3">
      <w:footerReference w:type="default" r:id="rId8"/>
      <w:pgSz w:w="11900" w:h="16800"/>
      <w:pgMar w:top="1134" w:right="800" w:bottom="1134" w:left="1276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3F5" w:rsidRDefault="007763F5" w:rsidP="004E247F">
      <w:r>
        <w:separator/>
      </w:r>
    </w:p>
  </w:endnote>
  <w:endnote w:type="continuationSeparator" w:id="0">
    <w:p w:rsidR="007763F5" w:rsidRDefault="007763F5" w:rsidP="004E2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278"/>
      <w:gridCol w:w="3273"/>
      <w:gridCol w:w="3273"/>
    </w:tblGrid>
    <w:tr w:rsidR="000C1EA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C1EA7" w:rsidRDefault="007763F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C1EA7" w:rsidRDefault="007763F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C1EA7" w:rsidRDefault="007763F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3F5" w:rsidRDefault="007763F5" w:rsidP="004E247F">
      <w:r>
        <w:separator/>
      </w:r>
    </w:p>
  </w:footnote>
  <w:footnote w:type="continuationSeparator" w:id="0">
    <w:p w:rsidR="007763F5" w:rsidRDefault="007763F5" w:rsidP="004E247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F74F3"/>
    <w:rsid w:val="002F74F3"/>
    <w:rsid w:val="003A68AE"/>
    <w:rsid w:val="003E00DD"/>
    <w:rsid w:val="004E247F"/>
    <w:rsid w:val="007763F5"/>
    <w:rsid w:val="00923186"/>
    <w:rsid w:val="00B056BF"/>
    <w:rsid w:val="00DD15C0"/>
    <w:rsid w:val="00EF6519"/>
    <w:rsid w:val="00FB1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4F3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a4">
    <w:name w:val="Гипертекстовая ссылка"/>
    <w:basedOn w:val="a0"/>
    <w:uiPriority w:val="99"/>
    <w:rsid w:val="002F74F3"/>
    <w:rPr>
      <w:rFonts w:cs="Times New Roman"/>
      <w:color w:val="auto"/>
    </w:rPr>
  </w:style>
  <w:style w:type="character" w:styleId="a5">
    <w:name w:val="Hyperlink"/>
    <w:basedOn w:val="a0"/>
    <w:uiPriority w:val="99"/>
    <w:rsid w:val="002F74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19118&amp;sub=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1030</Words>
  <Characters>5876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cp:lastPrinted>2022-11-29T11:00:00Z</cp:lastPrinted>
  <dcterms:created xsi:type="dcterms:W3CDTF">2022-11-29T09:42:00Z</dcterms:created>
  <dcterms:modified xsi:type="dcterms:W3CDTF">2022-11-29T11:01:00Z</dcterms:modified>
</cp:coreProperties>
</file>