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9E3" w:rsidRPr="00C97015" w:rsidRDefault="00627274" w:rsidP="004E29E3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</w:t>
      </w:r>
      <w:r w:rsidR="004E29E3" w:rsidRPr="00C97015">
        <w:rPr>
          <w:rFonts w:ascii="Times New Roman" w:hAnsi="Times New Roman" w:cs="Times New Roman"/>
          <w:sz w:val="27"/>
          <w:szCs w:val="27"/>
        </w:rPr>
        <w:t xml:space="preserve">Совет  депутатов </w:t>
      </w:r>
      <w:proofErr w:type="spellStart"/>
      <w:r w:rsidR="004E29E3" w:rsidRPr="00C9701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4E29E3" w:rsidRPr="00C97015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="004E29E3" w:rsidRPr="00C97015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C97015" w:rsidRPr="00C97015">
        <w:rPr>
          <w:rFonts w:ascii="Times New Roman" w:hAnsi="Times New Roman" w:cs="Times New Roman"/>
          <w:sz w:val="27"/>
          <w:szCs w:val="27"/>
        </w:rPr>
        <w:t xml:space="preserve">        </w:t>
      </w:r>
    </w:p>
    <w:p w:rsidR="004E29E3" w:rsidRPr="00C97015" w:rsidRDefault="004E29E3" w:rsidP="004E29E3">
      <w:pPr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C97015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C97015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 </w:t>
      </w:r>
    </w:p>
    <w:p w:rsidR="004E29E3" w:rsidRPr="00C97015" w:rsidRDefault="004E29E3" w:rsidP="004E29E3">
      <w:pPr>
        <w:jc w:val="center"/>
        <w:rPr>
          <w:rFonts w:ascii="Times New Roman" w:hAnsi="Times New Roman" w:cs="Times New Roman"/>
          <w:sz w:val="27"/>
          <w:szCs w:val="27"/>
        </w:rPr>
      </w:pPr>
      <w:r w:rsidRPr="00C97015">
        <w:rPr>
          <w:rFonts w:ascii="Times New Roman" w:hAnsi="Times New Roman" w:cs="Times New Roman"/>
          <w:sz w:val="27"/>
          <w:szCs w:val="27"/>
        </w:rPr>
        <w:t>четвертого созыва</w:t>
      </w:r>
    </w:p>
    <w:p w:rsidR="004E29E3" w:rsidRPr="00C97015" w:rsidRDefault="004E29E3" w:rsidP="004E29E3">
      <w:pPr>
        <w:jc w:val="center"/>
        <w:rPr>
          <w:rFonts w:ascii="Times New Roman" w:hAnsi="Times New Roman" w:cs="Times New Roman"/>
          <w:color w:val="FF0000"/>
          <w:sz w:val="27"/>
          <w:szCs w:val="27"/>
        </w:rPr>
      </w:pPr>
    </w:p>
    <w:p w:rsidR="004E29E3" w:rsidRPr="00C97015" w:rsidRDefault="004E29E3" w:rsidP="004E29E3">
      <w:pPr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C97015">
        <w:rPr>
          <w:rFonts w:ascii="Times New Roman" w:hAnsi="Times New Roman" w:cs="Times New Roman"/>
          <w:sz w:val="27"/>
          <w:szCs w:val="27"/>
        </w:rPr>
        <w:t>с</w:t>
      </w:r>
      <w:proofErr w:type="gramStart"/>
      <w:r w:rsidRPr="00C97015">
        <w:rPr>
          <w:rFonts w:ascii="Times New Roman" w:hAnsi="Times New Roman" w:cs="Times New Roman"/>
          <w:sz w:val="27"/>
          <w:szCs w:val="27"/>
        </w:rPr>
        <w:t>.К</w:t>
      </w:r>
      <w:proofErr w:type="gramEnd"/>
      <w:r w:rsidRPr="00C97015">
        <w:rPr>
          <w:rFonts w:ascii="Times New Roman" w:hAnsi="Times New Roman" w:cs="Times New Roman"/>
          <w:sz w:val="27"/>
          <w:szCs w:val="27"/>
        </w:rPr>
        <w:t>уракино</w:t>
      </w:r>
      <w:proofErr w:type="spellEnd"/>
    </w:p>
    <w:p w:rsidR="004E29E3" w:rsidRPr="00C97015" w:rsidRDefault="004E29E3" w:rsidP="004E29E3">
      <w:pPr>
        <w:rPr>
          <w:rFonts w:ascii="Times New Roman" w:hAnsi="Times New Roman" w:cs="Times New Roman"/>
          <w:sz w:val="27"/>
          <w:szCs w:val="27"/>
        </w:rPr>
      </w:pPr>
      <w:r w:rsidRPr="00C97015">
        <w:rPr>
          <w:rFonts w:ascii="Times New Roman" w:hAnsi="Times New Roman" w:cs="Times New Roman"/>
          <w:sz w:val="27"/>
          <w:szCs w:val="27"/>
        </w:rPr>
        <w:t xml:space="preserve">                                                 </w:t>
      </w:r>
    </w:p>
    <w:p w:rsidR="004E29E3" w:rsidRPr="00C97015" w:rsidRDefault="004E29E3" w:rsidP="004E29E3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4E29E3" w:rsidRPr="00C97015" w:rsidRDefault="004E29E3" w:rsidP="004E29E3">
      <w:pPr>
        <w:jc w:val="center"/>
        <w:rPr>
          <w:rFonts w:ascii="Times New Roman" w:hAnsi="Times New Roman" w:cs="Times New Roman"/>
          <w:sz w:val="27"/>
          <w:szCs w:val="27"/>
        </w:rPr>
      </w:pPr>
      <w:r w:rsidRPr="00C97015">
        <w:rPr>
          <w:rFonts w:ascii="Times New Roman" w:hAnsi="Times New Roman" w:cs="Times New Roman"/>
          <w:sz w:val="27"/>
          <w:szCs w:val="27"/>
        </w:rPr>
        <w:t>РЕШЕНИЕ</w:t>
      </w:r>
    </w:p>
    <w:p w:rsidR="000E2D04" w:rsidRPr="00C97015" w:rsidRDefault="000E2D04" w:rsidP="00D20E4D">
      <w:pPr>
        <w:rPr>
          <w:rFonts w:ascii="Times New Roman" w:hAnsi="Times New Roman" w:cs="Times New Roman"/>
          <w:sz w:val="27"/>
          <w:szCs w:val="27"/>
        </w:rPr>
      </w:pPr>
    </w:p>
    <w:p w:rsidR="000E2D04" w:rsidRPr="00C97015" w:rsidRDefault="000E2D04" w:rsidP="000E2D04">
      <w:pPr>
        <w:rPr>
          <w:rFonts w:ascii="Times New Roman" w:hAnsi="Times New Roman" w:cs="Times New Roman"/>
          <w:sz w:val="27"/>
          <w:szCs w:val="27"/>
        </w:rPr>
      </w:pPr>
      <w:r w:rsidRPr="00C97015">
        <w:rPr>
          <w:rFonts w:ascii="Times New Roman" w:hAnsi="Times New Roman" w:cs="Times New Roman"/>
          <w:sz w:val="27"/>
          <w:szCs w:val="27"/>
        </w:rPr>
        <w:t xml:space="preserve">         </w:t>
      </w:r>
      <w:r w:rsidR="00C97015">
        <w:rPr>
          <w:rFonts w:ascii="Times New Roman" w:hAnsi="Times New Roman" w:cs="Times New Roman"/>
          <w:sz w:val="27"/>
          <w:szCs w:val="27"/>
        </w:rPr>
        <w:t>от 19 октября</w:t>
      </w:r>
      <w:r w:rsidRPr="00C97015">
        <w:rPr>
          <w:rFonts w:ascii="Times New Roman" w:hAnsi="Times New Roman" w:cs="Times New Roman"/>
          <w:sz w:val="27"/>
          <w:szCs w:val="27"/>
        </w:rPr>
        <w:t xml:space="preserve">  2022 г                                                                               №</w:t>
      </w:r>
      <w:r w:rsidR="00C97015">
        <w:rPr>
          <w:rFonts w:ascii="Times New Roman" w:hAnsi="Times New Roman" w:cs="Times New Roman"/>
          <w:sz w:val="27"/>
          <w:szCs w:val="27"/>
        </w:rPr>
        <w:t xml:space="preserve"> 31</w:t>
      </w:r>
    </w:p>
    <w:p w:rsidR="000E2D04" w:rsidRPr="00C97015" w:rsidRDefault="000E2D04" w:rsidP="000E2D04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7"/>
          <w:szCs w:val="27"/>
        </w:rPr>
      </w:pPr>
    </w:p>
    <w:p w:rsidR="000E2D04" w:rsidRPr="00C97015" w:rsidRDefault="000E2D04" w:rsidP="000E2D04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7"/>
          <w:szCs w:val="27"/>
        </w:rPr>
      </w:pPr>
    </w:p>
    <w:p w:rsidR="000E2D04" w:rsidRPr="00C97015" w:rsidRDefault="00C97015" w:rsidP="000E2D04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7"/>
          <w:szCs w:val="27"/>
        </w:rPr>
      </w:pPr>
      <w:r>
        <w:rPr>
          <w:rFonts w:eastAsiaTheme="minorEastAsia"/>
          <w:sz w:val="27"/>
          <w:szCs w:val="27"/>
        </w:rPr>
        <w:t xml:space="preserve">    </w:t>
      </w:r>
      <w:r w:rsidR="000E2D04" w:rsidRPr="00C97015">
        <w:rPr>
          <w:rFonts w:eastAsiaTheme="minorEastAsia"/>
          <w:sz w:val="27"/>
          <w:szCs w:val="27"/>
        </w:rPr>
        <w:t xml:space="preserve">О внесении изменений в решение Совета депутатов </w:t>
      </w:r>
      <w:proofErr w:type="spellStart"/>
      <w:r w:rsidR="004E29E3" w:rsidRPr="00C97015">
        <w:rPr>
          <w:rFonts w:eastAsiaTheme="minorEastAsia"/>
          <w:sz w:val="27"/>
          <w:szCs w:val="27"/>
        </w:rPr>
        <w:t>Куракинского</w:t>
      </w:r>
      <w:proofErr w:type="spellEnd"/>
      <w:r w:rsidR="004E29E3" w:rsidRPr="00C97015">
        <w:rPr>
          <w:rFonts w:eastAsiaTheme="minorEastAsia"/>
          <w:sz w:val="27"/>
          <w:szCs w:val="27"/>
        </w:rPr>
        <w:t xml:space="preserve"> сельского поселения  </w:t>
      </w:r>
      <w:proofErr w:type="spellStart"/>
      <w:r w:rsidR="000E2D04" w:rsidRPr="00C97015">
        <w:rPr>
          <w:rFonts w:eastAsiaTheme="minorEastAsia"/>
          <w:sz w:val="27"/>
          <w:szCs w:val="27"/>
        </w:rPr>
        <w:t>Ардатовского</w:t>
      </w:r>
      <w:proofErr w:type="spellEnd"/>
      <w:r w:rsidR="000E2D04" w:rsidRPr="00C97015">
        <w:rPr>
          <w:rFonts w:eastAsiaTheme="minorEastAsia"/>
          <w:sz w:val="27"/>
          <w:szCs w:val="27"/>
        </w:rPr>
        <w:t xml:space="preserve"> муниципального района от 10.11.2021 г. № </w:t>
      </w:r>
      <w:r w:rsidR="004E29E3" w:rsidRPr="00C97015">
        <w:rPr>
          <w:rFonts w:eastAsiaTheme="minorEastAsia"/>
          <w:sz w:val="27"/>
          <w:szCs w:val="27"/>
        </w:rPr>
        <w:t>11</w:t>
      </w:r>
      <w:r w:rsidR="000E2D04" w:rsidRPr="00C97015">
        <w:rPr>
          <w:rFonts w:eastAsiaTheme="minorEastAsia"/>
          <w:sz w:val="27"/>
          <w:szCs w:val="27"/>
        </w:rPr>
        <w:t xml:space="preserve"> «</w:t>
      </w:r>
      <w:r w:rsidR="000E2D04" w:rsidRPr="00C97015">
        <w:rPr>
          <w:sz w:val="27"/>
          <w:szCs w:val="27"/>
        </w:rPr>
        <w:t xml:space="preserve">Об утверждении Порядка организации и проведения публичных слушаний» </w:t>
      </w:r>
    </w:p>
    <w:p w:rsidR="000E2D04" w:rsidRPr="00C97015" w:rsidRDefault="000E2D04" w:rsidP="000E2D04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7"/>
          <w:szCs w:val="27"/>
        </w:rPr>
      </w:pPr>
    </w:p>
    <w:p w:rsidR="000E2D04" w:rsidRPr="00C97015" w:rsidRDefault="000E2D04" w:rsidP="00D20E4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7"/>
          <w:szCs w:val="27"/>
        </w:rPr>
      </w:pPr>
      <w:proofErr w:type="gramStart"/>
      <w:r w:rsidRPr="00C97015">
        <w:rPr>
          <w:rFonts w:eastAsiaTheme="minorEastAsia"/>
          <w:sz w:val="27"/>
          <w:szCs w:val="27"/>
        </w:rPr>
        <w:t xml:space="preserve">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 w:rsidRPr="00C97015">
          <w:rPr>
            <w:rFonts w:eastAsiaTheme="minorEastAsia"/>
            <w:sz w:val="27"/>
            <w:szCs w:val="27"/>
          </w:rPr>
          <w:t>Постановлением</w:t>
        </w:r>
      </w:hyperlink>
      <w:r w:rsidRPr="00C97015">
        <w:rPr>
          <w:rFonts w:eastAsiaTheme="minorEastAsia"/>
          <w:sz w:val="27"/>
          <w:szCs w:val="27"/>
        </w:rPr>
        <w:t xml:space="preserve"> Правительства Российской Федерации от 3 февраля 2022 г.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proofErr w:type="spellStart"/>
      <w:r w:rsidR="004E29E3" w:rsidRPr="00C97015">
        <w:rPr>
          <w:rFonts w:eastAsiaTheme="minorEastAsia"/>
          <w:sz w:val="27"/>
          <w:szCs w:val="27"/>
        </w:rPr>
        <w:t>Куракинского</w:t>
      </w:r>
      <w:proofErr w:type="spellEnd"/>
      <w:r w:rsidR="004E29E3" w:rsidRPr="00C97015">
        <w:rPr>
          <w:rFonts w:eastAsiaTheme="minorEastAsia"/>
          <w:sz w:val="27"/>
          <w:szCs w:val="27"/>
        </w:rPr>
        <w:t xml:space="preserve"> сельского поселения</w:t>
      </w:r>
      <w:proofErr w:type="gramEnd"/>
      <w:r w:rsidR="004E29E3" w:rsidRPr="00C97015">
        <w:rPr>
          <w:rFonts w:eastAsiaTheme="minorEastAsia"/>
          <w:sz w:val="27"/>
          <w:szCs w:val="27"/>
        </w:rPr>
        <w:t xml:space="preserve"> </w:t>
      </w:r>
      <w:proofErr w:type="spellStart"/>
      <w:r w:rsidRPr="00C97015">
        <w:rPr>
          <w:rFonts w:eastAsiaTheme="minorEastAsia"/>
          <w:sz w:val="27"/>
          <w:szCs w:val="27"/>
        </w:rPr>
        <w:t>Ардатовского</w:t>
      </w:r>
      <w:proofErr w:type="spellEnd"/>
      <w:r w:rsidRPr="00C97015">
        <w:rPr>
          <w:rFonts w:eastAsiaTheme="minorEastAsia"/>
          <w:sz w:val="27"/>
          <w:szCs w:val="27"/>
        </w:rPr>
        <w:t xml:space="preserve"> муниципального района Республики Мордовия, Совет депутатов </w:t>
      </w:r>
      <w:proofErr w:type="spellStart"/>
      <w:r w:rsidR="004E29E3" w:rsidRPr="00C97015">
        <w:rPr>
          <w:rFonts w:eastAsiaTheme="minorEastAsia"/>
          <w:sz w:val="27"/>
          <w:szCs w:val="27"/>
        </w:rPr>
        <w:t>Куракинского</w:t>
      </w:r>
      <w:proofErr w:type="spellEnd"/>
      <w:r w:rsidR="004E29E3" w:rsidRPr="00C97015">
        <w:rPr>
          <w:rFonts w:eastAsiaTheme="minorEastAsia"/>
          <w:sz w:val="27"/>
          <w:szCs w:val="27"/>
        </w:rPr>
        <w:t xml:space="preserve"> сельского поселения </w:t>
      </w:r>
      <w:proofErr w:type="spellStart"/>
      <w:r w:rsidRPr="00C97015">
        <w:rPr>
          <w:rFonts w:eastAsiaTheme="minorEastAsia"/>
          <w:sz w:val="27"/>
          <w:szCs w:val="27"/>
        </w:rPr>
        <w:t>Ардатовского</w:t>
      </w:r>
      <w:proofErr w:type="spellEnd"/>
      <w:r w:rsidRPr="00C97015">
        <w:rPr>
          <w:rFonts w:eastAsiaTheme="minorEastAsia"/>
          <w:sz w:val="27"/>
          <w:szCs w:val="27"/>
        </w:rPr>
        <w:t xml:space="preserve"> муниципального района Республики Мордовия решил:</w:t>
      </w:r>
    </w:p>
    <w:p w:rsidR="000E2D04" w:rsidRPr="00C97015" w:rsidRDefault="000E2D04" w:rsidP="000E2D04">
      <w:pPr>
        <w:spacing w:line="0" w:lineRule="atLeast"/>
        <w:ind w:firstLine="709"/>
        <w:jc w:val="both"/>
        <w:rPr>
          <w:rFonts w:ascii="Times New Roman" w:eastAsiaTheme="minorEastAsia" w:hAnsi="Times New Roman" w:cs="Times New Roman"/>
          <w:color w:val="auto"/>
          <w:spacing w:val="10"/>
          <w:sz w:val="27"/>
          <w:szCs w:val="27"/>
          <w:lang w:eastAsia="en-US" w:bidi="ar-SA"/>
        </w:rPr>
      </w:pPr>
      <w:r w:rsidRPr="00C97015">
        <w:rPr>
          <w:rFonts w:ascii="Times New Roman" w:eastAsiaTheme="minorEastAsia" w:hAnsi="Times New Roman" w:cs="Times New Roman"/>
          <w:color w:val="auto"/>
          <w:spacing w:val="10"/>
          <w:sz w:val="27"/>
          <w:szCs w:val="27"/>
          <w:lang w:eastAsia="en-US" w:bidi="ar-SA"/>
        </w:rPr>
        <w:t>1. Внести в </w:t>
      </w:r>
      <w:hyperlink r:id="rId6" w:anchor="/document/402927028/entry/0" w:history="1">
        <w:r w:rsidRPr="00C97015">
          <w:rPr>
            <w:rFonts w:ascii="Times New Roman" w:eastAsiaTheme="minorEastAsia" w:hAnsi="Times New Roman" w:cs="Times New Roman"/>
            <w:color w:val="auto"/>
            <w:spacing w:val="10"/>
            <w:sz w:val="27"/>
            <w:szCs w:val="27"/>
            <w:lang w:eastAsia="en-US" w:bidi="ar-SA"/>
          </w:rPr>
          <w:t>решение</w:t>
        </w:r>
      </w:hyperlink>
      <w:r w:rsidRPr="00C97015">
        <w:rPr>
          <w:rFonts w:ascii="Times New Roman" w:eastAsiaTheme="minorEastAsia" w:hAnsi="Times New Roman" w:cs="Times New Roman"/>
          <w:color w:val="auto"/>
          <w:spacing w:val="10"/>
          <w:sz w:val="27"/>
          <w:szCs w:val="27"/>
          <w:lang w:eastAsia="en-US" w:bidi="ar-SA"/>
        </w:rPr>
        <w:t> Совета депутатов от 10.11.2021 г. N </w:t>
      </w:r>
      <w:r w:rsidR="004E29E3" w:rsidRPr="00C97015">
        <w:rPr>
          <w:rFonts w:ascii="Times New Roman" w:eastAsiaTheme="minorEastAsia" w:hAnsi="Times New Roman" w:cs="Times New Roman"/>
          <w:color w:val="auto"/>
          <w:spacing w:val="10"/>
          <w:sz w:val="27"/>
          <w:szCs w:val="27"/>
          <w:lang w:eastAsia="en-US" w:bidi="ar-SA"/>
        </w:rPr>
        <w:t>11</w:t>
      </w:r>
      <w:r w:rsidRPr="00C97015">
        <w:rPr>
          <w:rFonts w:ascii="Times New Roman" w:eastAsiaTheme="minorEastAsia" w:hAnsi="Times New Roman" w:cs="Times New Roman"/>
          <w:color w:val="auto"/>
          <w:spacing w:val="10"/>
          <w:sz w:val="27"/>
          <w:szCs w:val="27"/>
          <w:lang w:eastAsia="en-US" w:bidi="ar-SA"/>
        </w:rPr>
        <w:t xml:space="preserve"> «Об утверждении Порядка организации и проведения публичных слушаний» следующие изменения:</w:t>
      </w:r>
    </w:p>
    <w:p w:rsidR="000E2D04" w:rsidRPr="00C97015" w:rsidRDefault="000E2D04" w:rsidP="000E2D04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 xml:space="preserve">Раздел 1 «Общие положения» </w:t>
      </w:r>
      <w:r w:rsidRPr="00C97015">
        <w:rPr>
          <w:sz w:val="27"/>
          <w:szCs w:val="27"/>
        </w:rPr>
        <w:t>Порядка</w:t>
      </w:r>
      <w:r w:rsidRPr="00C97015">
        <w:rPr>
          <w:sz w:val="27"/>
          <w:szCs w:val="27"/>
        </w:rPr>
        <w:br/>
        <w:t xml:space="preserve">организации и проведения публичных слушаний в </w:t>
      </w:r>
      <w:proofErr w:type="spellStart"/>
      <w:r w:rsidR="004E29E3" w:rsidRPr="00C97015">
        <w:rPr>
          <w:rFonts w:eastAsiaTheme="minorEastAsia"/>
          <w:sz w:val="27"/>
          <w:szCs w:val="27"/>
        </w:rPr>
        <w:t>Куракинском</w:t>
      </w:r>
      <w:proofErr w:type="spellEnd"/>
      <w:r w:rsidR="004E29E3" w:rsidRPr="00C97015">
        <w:rPr>
          <w:rFonts w:eastAsiaTheme="minorEastAsia"/>
          <w:sz w:val="27"/>
          <w:szCs w:val="27"/>
        </w:rPr>
        <w:t xml:space="preserve"> сельском поселении</w:t>
      </w:r>
      <w:r w:rsidR="004E29E3" w:rsidRPr="00C97015">
        <w:rPr>
          <w:sz w:val="27"/>
          <w:szCs w:val="27"/>
        </w:rPr>
        <w:t xml:space="preserve"> </w:t>
      </w:r>
      <w:proofErr w:type="spellStart"/>
      <w:r w:rsidRPr="00C97015">
        <w:rPr>
          <w:sz w:val="27"/>
          <w:szCs w:val="27"/>
        </w:rPr>
        <w:t>Ардатовско</w:t>
      </w:r>
      <w:r w:rsidR="004E29E3" w:rsidRPr="00C97015">
        <w:rPr>
          <w:sz w:val="27"/>
          <w:szCs w:val="27"/>
        </w:rPr>
        <w:t>го</w:t>
      </w:r>
      <w:proofErr w:type="spellEnd"/>
      <w:r w:rsidRPr="00C97015">
        <w:rPr>
          <w:sz w:val="27"/>
          <w:szCs w:val="27"/>
        </w:rPr>
        <w:t xml:space="preserve"> муниципально</w:t>
      </w:r>
      <w:r w:rsidR="00D20E4D" w:rsidRPr="00C97015">
        <w:rPr>
          <w:sz w:val="27"/>
          <w:szCs w:val="27"/>
        </w:rPr>
        <w:t>го</w:t>
      </w:r>
      <w:r w:rsidRPr="00C97015">
        <w:rPr>
          <w:sz w:val="27"/>
          <w:szCs w:val="27"/>
        </w:rPr>
        <w:t xml:space="preserve"> район</w:t>
      </w:r>
      <w:r w:rsidR="00D20E4D" w:rsidRPr="00C97015">
        <w:rPr>
          <w:sz w:val="27"/>
          <w:szCs w:val="27"/>
        </w:rPr>
        <w:t>а</w:t>
      </w:r>
      <w:r w:rsidRPr="00C97015">
        <w:rPr>
          <w:sz w:val="27"/>
          <w:szCs w:val="27"/>
        </w:rPr>
        <w:t xml:space="preserve"> Р</w:t>
      </w:r>
      <w:r w:rsidR="00D20E4D" w:rsidRPr="00C97015">
        <w:rPr>
          <w:sz w:val="27"/>
          <w:szCs w:val="27"/>
        </w:rPr>
        <w:t xml:space="preserve">еспублики </w:t>
      </w:r>
      <w:r w:rsidRPr="00C97015">
        <w:rPr>
          <w:sz w:val="27"/>
          <w:szCs w:val="27"/>
        </w:rPr>
        <w:t>М</w:t>
      </w:r>
      <w:r w:rsidR="00D20E4D" w:rsidRPr="00C97015">
        <w:rPr>
          <w:sz w:val="27"/>
          <w:szCs w:val="27"/>
        </w:rPr>
        <w:t>ордовия</w:t>
      </w:r>
      <w:r w:rsidRPr="00C97015">
        <w:rPr>
          <w:sz w:val="27"/>
          <w:szCs w:val="27"/>
        </w:rPr>
        <w:t xml:space="preserve"> </w:t>
      </w:r>
      <w:r w:rsidRPr="00C97015">
        <w:rPr>
          <w:color w:val="22272F"/>
          <w:sz w:val="27"/>
          <w:szCs w:val="27"/>
          <w:shd w:val="clear" w:color="auto" w:fill="FFFFFF"/>
        </w:rPr>
        <w:t xml:space="preserve"> </w:t>
      </w:r>
      <w:r w:rsidRPr="00C97015">
        <w:rPr>
          <w:rFonts w:eastAsiaTheme="minorEastAsia"/>
          <w:sz w:val="27"/>
          <w:szCs w:val="27"/>
        </w:rPr>
        <w:t xml:space="preserve">дополнить пунктом 1.6. следующего содержания: </w:t>
      </w:r>
      <w:bookmarkStart w:id="0" w:name="_GoBack"/>
      <w:bookmarkEnd w:id="0"/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 xml:space="preserve">«1.6. </w:t>
      </w:r>
      <w:proofErr w:type="gramStart"/>
      <w:r w:rsidRPr="00C97015">
        <w:rPr>
          <w:rFonts w:eastAsiaTheme="minorEastAsia"/>
          <w:sz w:val="27"/>
          <w:szCs w:val="27"/>
        </w:rPr>
        <w:t>В целях размещения материалов и информации, указанных в </w:t>
      </w:r>
      <w:hyperlink r:id="rId7" w:anchor="/document/186367/entry/2804" w:history="1">
        <w:r w:rsidRPr="00C97015">
          <w:rPr>
            <w:rFonts w:eastAsiaTheme="minorEastAsia"/>
            <w:sz w:val="27"/>
            <w:szCs w:val="27"/>
          </w:rPr>
          <w:t>абзаце первом части 4 статьи 28</w:t>
        </w:r>
      </w:hyperlink>
      <w:r w:rsidRPr="00C97015">
        <w:rPr>
          <w:rFonts w:eastAsiaTheme="minorEastAsia"/>
          <w:sz w:val="27"/>
          <w:szCs w:val="27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</w:t>
      </w:r>
      <w:proofErr w:type="gramEnd"/>
      <w:r w:rsidRPr="00C97015">
        <w:rPr>
          <w:rFonts w:eastAsiaTheme="minorEastAsia"/>
          <w:sz w:val="27"/>
          <w:szCs w:val="27"/>
        </w:rPr>
        <w:t xml:space="preserve">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 w:rsidRPr="00C97015">
          <w:rPr>
            <w:rFonts w:eastAsiaTheme="minorEastAsia"/>
            <w:sz w:val="27"/>
            <w:szCs w:val="27"/>
          </w:rPr>
          <w:t>частью 4 статьи 28</w:t>
        </w:r>
      </w:hyperlink>
      <w:r w:rsidRPr="00C97015">
        <w:rPr>
          <w:rFonts w:eastAsiaTheme="minorEastAsia"/>
          <w:sz w:val="27"/>
          <w:szCs w:val="27"/>
        </w:rPr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C97015">
        <w:rPr>
          <w:rFonts w:eastAsiaTheme="minorEastAsia"/>
          <w:sz w:val="27"/>
          <w:szCs w:val="27"/>
        </w:rPr>
        <w:t>решений</w:t>
      </w:r>
      <w:proofErr w:type="gramEnd"/>
      <w:r w:rsidRPr="00C97015">
        <w:rPr>
          <w:rFonts w:eastAsiaTheme="minorEastAsia"/>
          <w:sz w:val="27"/>
          <w:szCs w:val="27"/>
        </w:rPr>
        <w:t xml:space="preserve"> может быть использована федеральная государственная система «</w:t>
      </w:r>
      <w:hyperlink r:id="rId9" w:tgtFrame="_blank" w:history="1">
        <w:r w:rsidRPr="00C97015">
          <w:rPr>
            <w:rFonts w:eastAsiaTheme="minorEastAsia"/>
            <w:sz w:val="27"/>
            <w:szCs w:val="27"/>
          </w:rPr>
          <w:t>Единый портал</w:t>
        </w:r>
      </w:hyperlink>
      <w:r w:rsidRPr="00C97015">
        <w:rPr>
          <w:rFonts w:eastAsiaTheme="minorEastAsia"/>
          <w:sz w:val="27"/>
          <w:szCs w:val="27"/>
        </w:rPr>
        <w:t> государственных и муниципальных функций».»;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</w:p>
    <w:p w:rsidR="000E2D04" w:rsidRPr="00C97015" w:rsidRDefault="000E2D04" w:rsidP="000E2D04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В разделе 2 «</w:t>
      </w:r>
      <w:r w:rsidRPr="00C97015">
        <w:rPr>
          <w:sz w:val="27"/>
          <w:szCs w:val="27"/>
        </w:rPr>
        <w:t>Назначение публичных слушаний»: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rFonts w:eastAsiaTheme="minorEastAsia"/>
          <w:sz w:val="27"/>
          <w:szCs w:val="27"/>
        </w:rPr>
      </w:pP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а) пункт 2.4. изложить в следующей редакции:</w:t>
      </w:r>
    </w:p>
    <w:p w:rsidR="000E2D04" w:rsidRPr="00C97015" w:rsidRDefault="000E2D04" w:rsidP="000E2D04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«2.4. Постановление о назначении публичных слушаний должно содержать: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информацию о дате, времени, месте проведения публичных слушаний;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proofErr w:type="gramStart"/>
      <w:r w:rsidRPr="00C97015">
        <w:rPr>
          <w:rFonts w:eastAsiaTheme="minorEastAsia"/>
          <w:sz w:val="27"/>
          <w:szCs w:val="27"/>
        </w:rPr>
        <w:t xml:space="preserve">адрес официального сайта администрации </w:t>
      </w:r>
      <w:proofErr w:type="spellStart"/>
      <w:r w:rsidRPr="00C97015">
        <w:rPr>
          <w:rFonts w:eastAsiaTheme="minorEastAsia"/>
          <w:sz w:val="27"/>
          <w:szCs w:val="27"/>
        </w:rPr>
        <w:t>Ардатовского</w:t>
      </w:r>
      <w:proofErr w:type="spellEnd"/>
      <w:r w:rsidRPr="00C97015">
        <w:rPr>
          <w:rFonts w:eastAsiaTheme="minorEastAsia"/>
          <w:sz w:val="27"/>
          <w:szCs w:val="27"/>
        </w:rPr>
        <w:t xml:space="preserve"> муниципального района Республики Мордовия (</w:t>
      </w:r>
      <w:hyperlink w:history="1"/>
      <w:r w:rsidRPr="00C97015">
        <w:rPr>
          <w:rFonts w:eastAsiaTheme="minorEastAsia"/>
          <w:sz w:val="27"/>
          <w:szCs w:val="27"/>
        </w:rPr>
        <w:t>https://ardatov-rm.ru/)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  <w:proofErr w:type="gramEnd"/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0" w:tgtFrame="_blank" w:history="1">
        <w:r w:rsidRPr="00C97015">
          <w:rPr>
            <w:rFonts w:eastAsiaTheme="minorEastAsia"/>
            <w:sz w:val="27"/>
            <w:szCs w:val="27"/>
          </w:rPr>
          <w:t>Единый портал</w:t>
        </w:r>
      </w:hyperlink>
      <w:r w:rsidRPr="00C97015">
        <w:rPr>
          <w:rFonts w:eastAsiaTheme="minorEastAsia"/>
          <w:sz w:val="27"/>
          <w:szCs w:val="27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</w:t>
      </w:r>
      <w:proofErr w:type="gramStart"/>
      <w:r w:rsidRPr="00C97015">
        <w:rPr>
          <w:rFonts w:eastAsiaTheme="minorEastAsia"/>
          <w:sz w:val="27"/>
          <w:szCs w:val="27"/>
        </w:rPr>
        <w:t>.»;</w:t>
      </w:r>
      <w:proofErr w:type="gramEnd"/>
    </w:p>
    <w:p w:rsidR="000E2D04" w:rsidRPr="00C97015" w:rsidRDefault="000E2D04" w:rsidP="000E2D04">
      <w:pPr>
        <w:spacing w:line="0" w:lineRule="atLeast"/>
        <w:contextualSpacing/>
        <w:rPr>
          <w:rFonts w:ascii="Times New Roman" w:eastAsiaTheme="minorEastAsia" w:hAnsi="Times New Roman" w:cs="Times New Roman"/>
          <w:color w:val="auto"/>
          <w:sz w:val="27"/>
          <w:szCs w:val="27"/>
          <w:lang w:bidi="ar-SA"/>
        </w:rPr>
      </w:pP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б) пункт 2.5. изложить в следующей редакции: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1" w:tgtFrame="_blank" w:history="1">
        <w:r w:rsidRPr="00C97015">
          <w:rPr>
            <w:rFonts w:eastAsiaTheme="minorEastAsia"/>
            <w:sz w:val="27"/>
            <w:szCs w:val="27"/>
          </w:rPr>
          <w:t>Едином портале</w:t>
        </w:r>
      </w:hyperlink>
      <w:r w:rsidRPr="00C97015">
        <w:rPr>
          <w:rFonts w:eastAsiaTheme="minorEastAsia"/>
          <w:sz w:val="27"/>
          <w:szCs w:val="27"/>
        </w:rPr>
        <w:t>.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7015">
        <w:rPr>
          <w:rFonts w:eastAsiaTheme="minorEastAsia"/>
          <w:sz w:val="27"/>
          <w:szCs w:val="27"/>
        </w:rPr>
        <w:t>.»;</w:t>
      </w:r>
      <w:proofErr w:type="gramEnd"/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7"/>
          <w:szCs w:val="27"/>
        </w:rPr>
      </w:pPr>
    </w:p>
    <w:p w:rsidR="000E2D04" w:rsidRPr="00C97015" w:rsidRDefault="000E2D04" w:rsidP="000E2D04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Пункт 3.9 раздела 3 «</w:t>
      </w:r>
      <w:r w:rsidRPr="00C97015">
        <w:rPr>
          <w:sz w:val="27"/>
          <w:szCs w:val="27"/>
        </w:rPr>
        <w:t>Особенности назначения публичных слушаний по инициативе населения»</w:t>
      </w:r>
      <w:r w:rsidRPr="00C97015">
        <w:rPr>
          <w:rFonts w:eastAsiaTheme="minorEastAsia"/>
          <w:sz w:val="27"/>
          <w:szCs w:val="27"/>
        </w:rPr>
        <w:t xml:space="preserve"> изложить в следующей редакции: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2" w:tgtFrame="_blank" w:history="1">
        <w:r w:rsidRPr="00C97015">
          <w:rPr>
            <w:rFonts w:eastAsiaTheme="minorEastAsia"/>
            <w:sz w:val="27"/>
            <w:szCs w:val="27"/>
          </w:rPr>
          <w:t>Единого портала</w:t>
        </w:r>
      </w:hyperlink>
      <w:r w:rsidRPr="00C97015">
        <w:rPr>
          <w:rFonts w:eastAsiaTheme="minorEastAsia"/>
          <w:sz w:val="27"/>
          <w:szCs w:val="27"/>
        </w:rPr>
        <w:t>.»;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</w:p>
    <w:p w:rsidR="000E2D04" w:rsidRPr="00C97015" w:rsidRDefault="000E2D04" w:rsidP="000E2D04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Пункт 6.1. раздела 6 «</w:t>
      </w:r>
      <w:r w:rsidRPr="00C97015">
        <w:rPr>
          <w:sz w:val="27"/>
          <w:szCs w:val="27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 w:rsidRPr="00C97015">
        <w:rPr>
          <w:rFonts w:eastAsiaTheme="minorEastAsia"/>
          <w:sz w:val="27"/>
          <w:szCs w:val="27"/>
        </w:rPr>
        <w:t xml:space="preserve">» изложить в следующей редакции: 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3" w:anchor="/document/402927028/entry/133" w:history="1">
        <w:r w:rsidRPr="00C97015">
          <w:rPr>
            <w:rFonts w:eastAsiaTheme="minorEastAsia"/>
            <w:sz w:val="27"/>
            <w:szCs w:val="27"/>
          </w:rPr>
          <w:t>подпункте 3 пункта 1.3</w:t>
        </w:r>
      </w:hyperlink>
      <w:r w:rsidRPr="00C97015">
        <w:rPr>
          <w:rFonts w:eastAsiaTheme="minorEastAsia"/>
          <w:sz w:val="27"/>
          <w:szCs w:val="27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4" w:tgtFrame="_blank" w:history="1">
        <w:r w:rsidRPr="00C97015">
          <w:rPr>
            <w:rFonts w:eastAsiaTheme="minorEastAsia"/>
            <w:sz w:val="27"/>
            <w:szCs w:val="27"/>
          </w:rPr>
          <w:t>Единого портала</w:t>
        </w:r>
      </w:hyperlink>
      <w:r w:rsidRPr="00C97015">
        <w:rPr>
          <w:rFonts w:eastAsiaTheme="minorEastAsia"/>
          <w:sz w:val="27"/>
          <w:szCs w:val="27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7015">
        <w:rPr>
          <w:rFonts w:eastAsiaTheme="minorEastAsia"/>
          <w:sz w:val="27"/>
          <w:szCs w:val="27"/>
        </w:rPr>
        <w:t>.»;</w:t>
      </w:r>
      <w:proofErr w:type="gramEnd"/>
    </w:p>
    <w:p w:rsidR="00D20E4D" w:rsidRPr="00C97015" w:rsidRDefault="00D20E4D" w:rsidP="000E2D0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</w:p>
    <w:p w:rsidR="000E2D04" w:rsidRPr="00C97015" w:rsidRDefault="000E2D04" w:rsidP="000E2D04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Пункт 9.2. раздела 9 «</w:t>
      </w:r>
      <w:r w:rsidRPr="00C97015">
        <w:rPr>
          <w:sz w:val="27"/>
          <w:szCs w:val="27"/>
        </w:rPr>
        <w:t>Результаты публичных слушаний</w:t>
      </w:r>
      <w:r w:rsidRPr="00C97015">
        <w:rPr>
          <w:rFonts w:eastAsiaTheme="minorEastAsia"/>
          <w:sz w:val="27"/>
          <w:szCs w:val="27"/>
        </w:rPr>
        <w:t xml:space="preserve">» изложить в следующей редакции:  </w:t>
      </w:r>
    </w:p>
    <w:p w:rsidR="000E2D04" w:rsidRPr="00C97015" w:rsidRDefault="000E2D04" w:rsidP="000E2D0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5" w:tgtFrame="_blank" w:history="1">
        <w:r w:rsidRPr="00C97015">
          <w:rPr>
            <w:rFonts w:eastAsiaTheme="minorEastAsia"/>
            <w:sz w:val="27"/>
            <w:szCs w:val="27"/>
          </w:rPr>
          <w:t>Единого портала</w:t>
        </w:r>
      </w:hyperlink>
      <w:r w:rsidRPr="00C97015">
        <w:rPr>
          <w:rFonts w:eastAsiaTheme="minorEastAsia"/>
          <w:sz w:val="27"/>
          <w:szCs w:val="27"/>
        </w:rPr>
        <w:t>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7015">
        <w:rPr>
          <w:rFonts w:eastAsiaTheme="minorEastAsia"/>
          <w:sz w:val="27"/>
          <w:szCs w:val="27"/>
        </w:rPr>
        <w:t>.».</w:t>
      </w:r>
      <w:proofErr w:type="gramEnd"/>
    </w:p>
    <w:p w:rsidR="00D20E4D" w:rsidRPr="00C97015" w:rsidRDefault="00D20E4D" w:rsidP="00D20E4D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7"/>
          <w:szCs w:val="27"/>
        </w:rPr>
      </w:pPr>
      <w:r w:rsidRPr="00C97015">
        <w:rPr>
          <w:rFonts w:eastAsiaTheme="minorEastAsia"/>
          <w:sz w:val="27"/>
          <w:szCs w:val="27"/>
        </w:rPr>
        <w:t xml:space="preserve">Настоящее решение вступает в силу после официального опубликования. </w:t>
      </w:r>
    </w:p>
    <w:p w:rsidR="00D20E4D" w:rsidRPr="00C97015" w:rsidRDefault="00D20E4D" w:rsidP="00D20E4D">
      <w:pPr>
        <w:ind w:left="-709" w:right="-142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D20E4D" w:rsidRDefault="00D20E4D" w:rsidP="00D20E4D">
      <w:pPr>
        <w:ind w:left="-709" w:right="-142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C97015" w:rsidRDefault="00C97015" w:rsidP="00D20E4D">
      <w:pPr>
        <w:ind w:left="-709" w:right="-142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C97015" w:rsidRDefault="00C97015" w:rsidP="00D20E4D">
      <w:pPr>
        <w:ind w:left="-709" w:right="-142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C97015" w:rsidRPr="00C97015" w:rsidRDefault="00C97015" w:rsidP="00D20E4D">
      <w:pPr>
        <w:ind w:left="-709" w:right="-142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E2D04" w:rsidRPr="00C97015" w:rsidRDefault="00D20E4D" w:rsidP="00D20E4D">
      <w:pPr>
        <w:rPr>
          <w:rFonts w:ascii="Times New Roman" w:hAnsi="Times New Roman" w:cs="Times New Roman"/>
          <w:sz w:val="27"/>
          <w:szCs w:val="27"/>
        </w:rPr>
      </w:pPr>
      <w:r w:rsidRPr="00C97015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C9701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97015">
        <w:rPr>
          <w:rFonts w:ascii="Times New Roman" w:hAnsi="Times New Roman" w:cs="Times New Roman"/>
          <w:sz w:val="27"/>
          <w:szCs w:val="27"/>
        </w:rPr>
        <w:t xml:space="preserve"> сельского поселения         </w:t>
      </w:r>
      <w:r w:rsidR="00C97015">
        <w:rPr>
          <w:rFonts w:ascii="Times New Roman" w:hAnsi="Times New Roman" w:cs="Times New Roman"/>
          <w:sz w:val="27"/>
          <w:szCs w:val="27"/>
        </w:rPr>
        <w:t xml:space="preserve"> </w:t>
      </w:r>
      <w:r w:rsidRPr="00C97015">
        <w:rPr>
          <w:rFonts w:ascii="Times New Roman" w:hAnsi="Times New Roman" w:cs="Times New Roman"/>
          <w:sz w:val="27"/>
          <w:szCs w:val="27"/>
        </w:rPr>
        <w:t xml:space="preserve">                        О.Г.</w:t>
      </w:r>
      <w:proofErr w:type="gramStart"/>
      <w:r w:rsidRPr="00C97015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sectPr w:rsidR="000E2D04" w:rsidRPr="00C97015" w:rsidSect="00D20E4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E2D04"/>
    <w:rsid w:val="000E2D04"/>
    <w:rsid w:val="003A68AE"/>
    <w:rsid w:val="003E00DD"/>
    <w:rsid w:val="004E29E3"/>
    <w:rsid w:val="00555F88"/>
    <w:rsid w:val="00627274"/>
    <w:rsid w:val="006317D9"/>
    <w:rsid w:val="006A2CD9"/>
    <w:rsid w:val="00713164"/>
    <w:rsid w:val="00C97015"/>
    <w:rsid w:val="00D20E4D"/>
    <w:rsid w:val="00FC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2D04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a4">
    <w:name w:val="Основной текст_"/>
    <w:basedOn w:val="a0"/>
    <w:link w:val="2"/>
    <w:rsid w:val="000E2D04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4"/>
    <w:rsid w:val="000E2D04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0"/>
      <w:szCs w:val="20"/>
      <w:lang w:bidi="ar-SA"/>
    </w:rPr>
  </w:style>
  <w:style w:type="paragraph" w:customStyle="1" w:styleId="s22">
    <w:name w:val="s_22"/>
    <w:basedOn w:val="a"/>
    <w:rsid w:val="000E2D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0E2D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5">
    <w:name w:val="Normal (Web)"/>
    <w:basedOn w:val="a"/>
    <w:uiPriority w:val="99"/>
    <w:unhideWhenUsed/>
    <w:rsid w:val="004E29E3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2022-11-07T08:49:00Z</cp:lastPrinted>
  <dcterms:created xsi:type="dcterms:W3CDTF">2022-11-01T06:04:00Z</dcterms:created>
  <dcterms:modified xsi:type="dcterms:W3CDTF">2022-11-07T09:13:00Z</dcterms:modified>
</cp:coreProperties>
</file>