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BB6" w:rsidRPr="001C0BB6" w:rsidRDefault="001C0BB6" w:rsidP="001C0BB6">
      <w:pPr>
        <w:spacing w:before="100" w:beforeAutospacing="1" w:after="100" w:afterAutospacing="1"/>
      </w:pPr>
      <w:r w:rsidRPr="001C0BB6">
        <w:t>Правила миграционного учета, действующие на территории Российской Федерации, регулярно меняются – федеральные законы становятся лояльнее, всесторонне рассматривая и учитывая интересы иностранцев, пребывающих в страну с целью работы и учебы. Быть в курсе этих изменений необходимо, чтобы в полной мере использовать предлагаемые мигрантам льготы и знать порядок оформления тех или иных, необходимых для полноценной легализации, документов. Обо всех актуальных изменениях в миграционном законодательстве мы подробно расскажем в нашей статье.</w:t>
      </w:r>
    </w:p>
    <w:p w:rsidR="001C0BB6" w:rsidRPr="001C0BB6" w:rsidRDefault="001C0BB6" w:rsidP="001C0BB6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1C0BB6">
        <w:rPr>
          <w:b/>
          <w:bCs/>
          <w:sz w:val="36"/>
          <w:szCs w:val="36"/>
        </w:rPr>
        <w:t>Новые законы для мигрантов в России в 2021 году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Ограничения, которые регулировали нашу жизнь в период пика пандемии, постепенно снимаются, возобновляется регулярное транспортное сообщение между странами, а это значит, совсем скоро иностранные граждане, живущие и работающие в России, смогут беспрепятственно перемещаться между Родиной и РФ. Эксперты предсказывают значительное увеличение количества </w:t>
      </w:r>
      <w:proofErr w:type="gramStart"/>
      <w:r w:rsidRPr="001C0BB6">
        <w:t>въезжающих</w:t>
      </w:r>
      <w:proofErr w:type="gramEnd"/>
      <w:r w:rsidRPr="001C0BB6">
        <w:t xml:space="preserve"> в страну. Законодательные власти Российской Федерации готовят целый ряд законопроектов и поправок к действующим указам, касающимся пребывания трудовых мигрантов в России.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Содержание</w:t>
      </w:r>
    </w:p>
    <w:p w:rsidR="001C0BB6" w:rsidRPr="001C0BB6" w:rsidRDefault="001C0BB6" w:rsidP="001C0BB6">
      <w:pPr>
        <w:numPr>
          <w:ilvl w:val="0"/>
          <w:numId w:val="1"/>
        </w:numPr>
        <w:spacing w:before="100" w:beforeAutospacing="1" w:after="100" w:afterAutospacing="1"/>
      </w:pPr>
      <w:r w:rsidRPr="001C0BB6">
        <w:t>Новые правила миграционного учета</w:t>
      </w:r>
    </w:p>
    <w:p w:rsidR="001C0BB6" w:rsidRPr="001C0BB6" w:rsidRDefault="001C0BB6" w:rsidP="001C0BB6">
      <w:pPr>
        <w:numPr>
          <w:ilvl w:val="0"/>
          <w:numId w:val="1"/>
        </w:numPr>
        <w:spacing w:before="100" w:beforeAutospacing="1" w:after="100" w:afterAutospacing="1"/>
      </w:pPr>
      <w:r w:rsidRPr="001C0BB6">
        <w:t>Продление действия указа No274 до 15 июня 2021 года</w:t>
      </w:r>
    </w:p>
    <w:p w:rsidR="001C0BB6" w:rsidRPr="001C0BB6" w:rsidRDefault="001C0BB6" w:rsidP="001C0BB6">
      <w:pPr>
        <w:numPr>
          <w:ilvl w:val="0"/>
          <w:numId w:val="1"/>
        </w:numPr>
        <w:spacing w:before="100" w:beforeAutospacing="1" w:after="100" w:afterAutospacing="1"/>
      </w:pPr>
      <w:r w:rsidRPr="001C0BB6">
        <w:t>Сроки продления страхового полиса</w:t>
      </w:r>
    </w:p>
    <w:p w:rsidR="001C0BB6" w:rsidRPr="001C0BB6" w:rsidRDefault="001C0BB6" w:rsidP="001C0BB6">
      <w:pPr>
        <w:numPr>
          <w:ilvl w:val="0"/>
          <w:numId w:val="1"/>
        </w:numPr>
        <w:spacing w:before="100" w:beforeAutospacing="1" w:after="100" w:afterAutospacing="1"/>
      </w:pPr>
      <w:r w:rsidRPr="001C0BB6">
        <w:t xml:space="preserve">Реформа предоставления квот </w:t>
      </w:r>
    </w:p>
    <w:p w:rsidR="001C0BB6" w:rsidRPr="001C0BB6" w:rsidRDefault="001C0BB6" w:rsidP="001C0BB6">
      <w:pPr>
        <w:numPr>
          <w:ilvl w:val="0"/>
          <w:numId w:val="1"/>
        </w:numPr>
        <w:spacing w:before="100" w:beforeAutospacing="1" w:after="100" w:afterAutospacing="1"/>
      </w:pPr>
      <w:r w:rsidRPr="001C0BB6">
        <w:t>Что еще изменится для иностранных граждан, находящихся на территории России, в 2021 году</w:t>
      </w:r>
    </w:p>
    <w:p w:rsidR="001C0BB6" w:rsidRPr="001C0BB6" w:rsidRDefault="001C0BB6" w:rsidP="001C0BB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C0BB6">
        <w:rPr>
          <w:b/>
          <w:bCs/>
          <w:sz w:val="27"/>
          <w:szCs w:val="27"/>
        </w:rPr>
        <w:t>Новые правила миграционного учета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После 15 сентября 2020 года законы для мигрантов претерпели значительные изменения, коснувшиеся сразу нескольких аспектов легализации на территории РФ. "Хостом" — принимающей стороной - для иностранного гражданина теперь может стать, в том числе, иностранный резидент, владеющий жильем на территории нашей страны. Также, для постановки на учет по месту пребывания на территории собственного жилого помещения, мигрант самостоятельно предоставляет регулирующим органам, помимо уведомления о прибытии, документарное подтверждение права собственности.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Помимо ввода новой формы бланков о прибытии и регистрации по месту жительства, появилась и возможность электронного уведомления миграционной службы о факте регистрации иностранных граждан по месту пребывания.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Для определенных групп мигрантов предусмотрен тридцатидневный срок постановки на учет. Было также заявлено о том, что Министерство внутренних дел, в качестве одного из уполномоченных органов, разработает собственный регламент уведомления об убытии и прибытии иностранцев по месту пребывания, что позволяет ожидать новых поправок к закону о мигрантах в ближайшем будущем. Переезжать в Россию с целью работы или учебы становится проще, и в наших статьях мы рассказываем об этом подробнее. Например, почитайте нашу статью о том, </w:t>
      </w:r>
      <w:hyperlink r:id="rId5" w:tgtFrame="_blank" w:history="1">
        <w:r w:rsidRPr="001C0BB6">
          <w:rPr>
            <w:color w:val="0000FF"/>
            <w:u w:val="single"/>
          </w:rPr>
          <w:t xml:space="preserve">как осуществить переезд в Россию из Азербайджана </w:t>
        </w:r>
      </w:hyperlink>
    </w:p>
    <w:p w:rsidR="001C0BB6" w:rsidRPr="001C0BB6" w:rsidRDefault="001C0BB6" w:rsidP="001C0BB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C0BB6">
        <w:rPr>
          <w:b/>
          <w:bCs/>
          <w:sz w:val="27"/>
          <w:szCs w:val="27"/>
        </w:rPr>
        <w:t>Продление действия указа No274 до 15 июня 2021 года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lastRenderedPageBreak/>
        <w:t xml:space="preserve">Прошедший 2020-й год запомнится нам не только пандемией с ее ограничениями, но и многими позитивными изменениями в миграционном учете.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В апреле 2020-го правительством был принят соответствующий эпидемиологической ситуации закон, приостанавливающий течение сроков РВП, ВНЖ и виз на въезд. </w:t>
      </w:r>
    </w:p>
    <w:p w:rsidR="001C0BB6" w:rsidRPr="001C0BB6" w:rsidRDefault="001C0BB6" w:rsidP="001C0BB6">
      <w:pPr>
        <w:spacing w:before="100" w:beforeAutospacing="1" w:after="100" w:afterAutospacing="1"/>
      </w:pPr>
      <w:hyperlink r:id="rId6" w:tgtFrame="_blank" w:history="1">
        <w:r w:rsidRPr="001C0BB6">
          <w:rPr>
            <w:color w:val="0000FF"/>
            <w:u w:val="single"/>
          </w:rPr>
          <w:t xml:space="preserve">Указ Президента Российской Федерации от 15.12.2020 № 791 "О продлении действия временных мер по урегулированию правового положения иностранных граждан и лиц без гражданства в Российской Федерации в связи с угрозой дальнейшего распространения новой </w:t>
        </w:r>
        <w:proofErr w:type="spellStart"/>
        <w:r w:rsidRPr="001C0BB6">
          <w:rPr>
            <w:color w:val="0000FF"/>
            <w:u w:val="single"/>
          </w:rPr>
          <w:t>коронавирусной</w:t>
        </w:r>
        <w:proofErr w:type="spellEnd"/>
        <w:r w:rsidRPr="001C0BB6">
          <w:rPr>
            <w:color w:val="0000FF"/>
            <w:u w:val="single"/>
          </w:rPr>
          <w:t xml:space="preserve"> инфекции (COVID- 19)" </w:t>
        </w:r>
      </w:hyperlink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Этот указ было продлен 15 декабря 2020 года, однако важно помнить, что через 90 дней после этой даты его действие будет приостановлено для иностранцев-граждан стран, с которыми Россия возобновила регулярное транспортное сообщение.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Среди них Кыргызстан, Казахстан и Белоруссия (по состоянию на 15.12.2020 г.).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Гражданам этих стран для продления срока пребывания в РФ необходимо будет вернуться к стандартным процедурам оформления документов.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А тем, кто имеет гражданство Узбекистана, Таджикистана, Молдовы, Грузии и Азербайджана, остается ждать официального возобновления регулярного транспортного сообщения с Россией.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Сейчас большинство регулярных и чартерных рейсов осуществляется из Москвы, но в последнее время возобновляется все больше регулярных рейсов, связывающих страны СНГ не только с российской столицей, но и с другими крупными городами. </w:t>
      </w:r>
    </w:p>
    <w:p w:rsidR="001C0BB6" w:rsidRPr="001C0BB6" w:rsidRDefault="001C0BB6" w:rsidP="001C0BB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C0BB6">
        <w:rPr>
          <w:b/>
          <w:bCs/>
          <w:sz w:val="27"/>
          <w:szCs w:val="27"/>
        </w:rPr>
        <w:t>Сроки продления страхового полиса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Важно не забывать, что страховой полис выдается иностранцам не на срок действия их разрешающих документов – РВП или ВНЖ, а до конца календарного года. Если у вас есть гражданство РФ, то полис бессрочный, но при наличии РВП и ВНЖ необходимо менять полис в конце года. Для беженцев и лиц без гражданства полис также действителен в течение года, но не более срока пребывания в России.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Информацию о продлении срока действия полиса можно получить на сайте компании-страховщика.</w:t>
      </w:r>
    </w:p>
    <w:p w:rsidR="001C0BB6" w:rsidRPr="001C0BB6" w:rsidRDefault="001C0BB6" w:rsidP="001C0BB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C0BB6">
        <w:rPr>
          <w:b/>
          <w:bCs/>
          <w:sz w:val="27"/>
          <w:szCs w:val="27"/>
        </w:rPr>
        <w:t>Реформа предоставления квот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Для начала напомним, что квоты на РВП или ВНЖ просчитываются и утверждаются российским правительством на основании количественных данных служб по делам миграции, и являются фиксированной величиной, отдельной для каждого города или региона. В 2021-м году количество квот на РВП составляет 39 325 единиц.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Согласно проекту Постановления, опубликованному правительством, также определены критерии, по которым определяются наиболее подходящие для получения квоты иностранные граждане. В числе критериев работа на территории РФ (суммарные 6 месяцев в течение предыдущих 3-х лет), профессия, востребованная на рынке труда, родственники из числа граждан России или жилое помещение в праве собственности. </w:t>
      </w:r>
    </w:p>
    <w:p w:rsidR="001C0BB6" w:rsidRPr="001C0BB6" w:rsidRDefault="001C0BB6" w:rsidP="001C0BB6">
      <w:pPr>
        <w:spacing w:before="100" w:beforeAutospacing="1" w:after="100" w:afterAutospacing="1"/>
      </w:pPr>
      <w:hyperlink r:id="rId7" w:anchor="npa=109705" w:tgtFrame="_blank" w:history="1">
        <w:proofErr w:type="gramStart"/>
        <w:r w:rsidRPr="001C0BB6">
          <w:rPr>
            <w:color w:val="0000FF"/>
            <w:u w:val="single"/>
          </w:rPr>
          <w:t>Законопроект «Об утверждении Правил определения, корректировки и перераспределения между субъектами Российской Федерации квоты на выдачу иностранным гражданам и лицам без гражданства разрешений на временное проживание в Российской Федерации, установления и использования ее резерва, Порядка распределения квоты на выдачу иностранным гражданам и лицам без гражданства разрешений на временное проживание в Российской Федерации комиссиями, формируемыми в субъектах Российской Федерации»</w:t>
        </w:r>
      </w:hyperlink>
      <w:r w:rsidRPr="001C0BB6">
        <w:t xml:space="preserve"> </w:t>
      </w:r>
      <w:proofErr w:type="gramEnd"/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Заявление на выдачу квоты по РВП рассматривается в течение тридцати рабочих дней со дня регистрации.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В целом, законопроекты, обсуждающиеся в правительстве, позволяют ожидать ввода новых федеральных законов о мигрантах и качественного регулирования всех аспектов их пребывания в стране.</w:t>
      </w:r>
    </w:p>
    <w:p w:rsidR="001C0BB6" w:rsidRPr="001C0BB6" w:rsidRDefault="001C0BB6" w:rsidP="001C0BB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1C0BB6">
        <w:rPr>
          <w:b/>
          <w:bCs/>
          <w:sz w:val="27"/>
          <w:szCs w:val="27"/>
        </w:rPr>
        <w:t>Что еще изменится для иностранных граждан, находящихся на территории России, в 2021 году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Законопроект, внесенный для рассмотрения в Госдуму в январе этого года, предполагает некоторое послабление причин для аннуляции РВП и ВНЖ для иностранцев, а также – внесение изменений в запрет на въезд, получение которого для трудовых мигрантов означает фактическую невозможность работы в России.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 xml:space="preserve">Изменения в миграционном законодательстве предположительно затронут вопросы нарушения общественного порядка и правил пребывания в стране. 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Так, в случае двукратного, в течение одного года, случая нарушения иностранным гражданином правил общественного порядка или общественной безопасности и при наличии у него близкого родственника, имеющего постоянную регистрацию и гражданство РФ, регулирующие органы не смогут отказать в выдаче или аннулировать РВП, ВНЖ, а также – поставить запрет на выезд. Аналогичная ситуация и в случае с двукратным – в течение одного года – нарушением правил осуществления трудовой деятельности, а также – нарушением правил пребывания (проживания).</w:t>
      </w:r>
    </w:p>
    <w:p w:rsidR="001C0BB6" w:rsidRPr="001C0BB6" w:rsidRDefault="001C0BB6" w:rsidP="001C0BB6">
      <w:pPr>
        <w:spacing w:before="100" w:beforeAutospacing="1" w:after="100" w:afterAutospacing="1"/>
      </w:pPr>
      <w:r w:rsidRPr="001C0BB6">
        <w:t>Однако</w:t>
      </w:r>
      <w:proofErr w:type="gramStart"/>
      <w:r w:rsidRPr="001C0BB6">
        <w:t>,</w:t>
      </w:r>
      <w:proofErr w:type="gramEnd"/>
      <w:r w:rsidRPr="001C0BB6">
        <w:t xml:space="preserve"> важно помнить, что речь не идет о каком-либо нарушении сроков пребывания на территории Российской Федерации – это считается преступлением и влечет за собой выдворение из страны с последующим запретом на въезд в течение пяти лет.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E5BB9"/>
    <w:multiLevelType w:val="multilevel"/>
    <w:tmpl w:val="519E8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C0BB6"/>
    <w:rsid w:val="001310E8"/>
    <w:rsid w:val="001C0BB6"/>
    <w:rsid w:val="003A68AE"/>
    <w:rsid w:val="003E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C0BB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C0BB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C0BB6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C0BB6"/>
    <w:rPr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1C0BB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1C0B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gulation.gov.ru/proje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View/0001202012170001" TargetMode="External"/><Relationship Id="rId5" Type="http://schemas.openxmlformats.org/officeDocument/2006/relationships/hyperlink" Target="https://stranaexpress.ru/journal/job/kak-osushchestvit-pereezd-v-rossiyu-iz-azerbajdzhan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1165</Words>
  <Characters>6647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2021-08-13T11:49:00Z</dcterms:created>
  <dcterms:modified xsi:type="dcterms:W3CDTF">2021-08-13T11:50:00Z</dcterms:modified>
</cp:coreProperties>
</file>