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4B3" w:rsidRPr="004234B3" w:rsidRDefault="004234B3" w:rsidP="004234B3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</w:rPr>
      </w:pPr>
      <w:r w:rsidRPr="004234B3">
        <w:rPr>
          <w:b/>
          <w:bCs/>
          <w:kern w:val="36"/>
          <w:sz w:val="48"/>
          <w:szCs w:val="48"/>
        </w:rPr>
        <w:t>Электронная трудовая книжка</w:t>
      </w:r>
    </w:p>
    <w:p w:rsidR="004234B3" w:rsidRPr="004234B3" w:rsidRDefault="004234B3" w:rsidP="004234B3">
      <w:r>
        <w:rPr>
          <w:noProof/>
        </w:rPr>
        <w:drawing>
          <wp:inline distT="0" distB="0" distL="0" distR="0">
            <wp:extent cx="2857500" cy="1905000"/>
            <wp:effectExtent l="19050" t="0" r="0" b="0"/>
            <wp:docPr id="1" name="Рисунок 1" descr="https://pfr.gov.ru/files/id/etk/c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fr.gov.ru/files/id/etk/cart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4B3" w:rsidRPr="004234B3" w:rsidRDefault="004234B3" w:rsidP="004234B3">
      <w:pPr>
        <w:spacing w:before="100" w:beforeAutospacing="1" w:after="100" w:afterAutospacing="1"/>
      </w:pPr>
      <w:r w:rsidRPr="004234B3">
        <w:rPr>
          <w:b/>
          <w:bCs/>
        </w:rPr>
        <w:br/>
      </w:r>
      <w:r w:rsidRPr="004234B3">
        <w:t>С 1 января 2020 года в России введена электронная трудовая книжка – новый формат хорошо знакомого всем работающим россиянам документа. Электронная книжка обеспечит постоянный и удобный доступ работников к информации о своей трудовой деятельности, а работодателям откроет новые возможности кадрового учета. Переход к новому формату трудовой книжки добровольный и позволяет сохранять бумажную книжку столько, сколько это необходимо.</w:t>
      </w:r>
    </w:p>
    <w:p w:rsidR="003A68AE" w:rsidRDefault="003A68AE"/>
    <w:p w:rsidR="004234B3" w:rsidRDefault="004234B3" w:rsidP="004234B3">
      <w:pPr>
        <w:pStyle w:val="2"/>
      </w:pPr>
      <w:r>
        <w:t>Преимущества электронной трудовой книжки</w:t>
      </w:r>
    </w:p>
    <w:p w:rsidR="004234B3" w:rsidRDefault="004234B3" w:rsidP="004234B3">
      <w:pPr>
        <w:numPr>
          <w:ilvl w:val="0"/>
          <w:numId w:val="1"/>
        </w:numPr>
        <w:spacing w:before="100" w:beforeAutospacing="1" w:after="100" w:afterAutospacing="1"/>
      </w:pPr>
      <w:r>
        <w:t>Удобный и быстрый доступ работников к информации о трудовой деятельности.</w:t>
      </w:r>
    </w:p>
    <w:p w:rsidR="004234B3" w:rsidRDefault="004234B3" w:rsidP="004234B3">
      <w:pPr>
        <w:numPr>
          <w:ilvl w:val="0"/>
          <w:numId w:val="1"/>
        </w:numPr>
        <w:spacing w:before="100" w:beforeAutospacing="1" w:after="100" w:afterAutospacing="1"/>
      </w:pPr>
      <w:r>
        <w:t>Минимизация ошибочных, неточных и недостоверных сведений о трудовой деятельности.</w:t>
      </w:r>
    </w:p>
    <w:p w:rsidR="004234B3" w:rsidRDefault="004234B3" w:rsidP="004234B3">
      <w:pPr>
        <w:numPr>
          <w:ilvl w:val="0"/>
          <w:numId w:val="1"/>
        </w:numPr>
        <w:spacing w:before="100" w:beforeAutospacing="1" w:after="100" w:afterAutospacing="1"/>
      </w:pPr>
      <w:r>
        <w:t>Дополнительные возможности дистанционного трудоустройства.</w:t>
      </w:r>
    </w:p>
    <w:p w:rsidR="004234B3" w:rsidRDefault="004234B3" w:rsidP="004234B3">
      <w:pPr>
        <w:numPr>
          <w:ilvl w:val="0"/>
          <w:numId w:val="1"/>
        </w:numPr>
        <w:spacing w:before="100" w:beforeAutospacing="1" w:after="100" w:afterAutospacing="1"/>
      </w:pPr>
      <w:r>
        <w:t>Снижение издержек работодателей на приобретение, ведение и хранение бумажных трудовых книжек.</w:t>
      </w:r>
    </w:p>
    <w:p w:rsidR="004234B3" w:rsidRDefault="004234B3" w:rsidP="004234B3">
      <w:pPr>
        <w:numPr>
          <w:ilvl w:val="0"/>
          <w:numId w:val="1"/>
        </w:numPr>
        <w:spacing w:before="100" w:beforeAutospacing="1" w:after="100" w:afterAutospacing="1"/>
      </w:pPr>
      <w:r>
        <w:t>Дистанционное оформление пенсий по данным лицевого счета без дополнительного документального подтверждения.</w:t>
      </w:r>
    </w:p>
    <w:p w:rsidR="004234B3" w:rsidRDefault="004234B3" w:rsidP="004234B3">
      <w:pPr>
        <w:numPr>
          <w:ilvl w:val="0"/>
          <w:numId w:val="1"/>
        </w:numPr>
        <w:spacing w:before="100" w:beforeAutospacing="1" w:after="100" w:afterAutospacing="1"/>
      </w:pPr>
      <w:r>
        <w:t>Использование данных электронной трудовой книжки для получения государственных услуг.</w:t>
      </w:r>
    </w:p>
    <w:p w:rsidR="004234B3" w:rsidRDefault="004234B3" w:rsidP="004234B3">
      <w:pPr>
        <w:numPr>
          <w:ilvl w:val="0"/>
          <w:numId w:val="1"/>
        </w:numPr>
        <w:spacing w:before="100" w:beforeAutospacing="1" w:after="100" w:afterAutospacing="1"/>
      </w:pPr>
      <w:r>
        <w:t>Новые возможности аналитической обработки данных о трудовой деятельности для работодателей и госорганов.</w:t>
      </w:r>
    </w:p>
    <w:p w:rsidR="004234B3" w:rsidRDefault="004234B3" w:rsidP="004234B3">
      <w:pPr>
        <w:numPr>
          <w:ilvl w:val="0"/>
          <w:numId w:val="1"/>
        </w:numPr>
        <w:spacing w:before="100" w:beforeAutospacing="1" w:after="100" w:afterAutospacing="1"/>
      </w:pPr>
      <w:r>
        <w:t>Высокий уровень безопасности и сохранности данных.</w:t>
      </w:r>
    </w:p>
    <w:p w:rsidR="004234B3" w:rsidRDefault="004234B3" w:rsidP="004234B3">
      <w:pPr>
        <w:pStyle w:val="2"/>
      </w:pPr>
      <w:r>
        <w:t>Переход на электронные трудовые книжки</w:t>
      </w:r>
    </w:p>
    <w:p w:rsidR="004234B3" w:rsidRDefault="004234B3" w:rsidP="004234B3">
      <w:pPr>
        <w:pStyle w:val="a5"/>
      </w:pPr>
      <w:r>
        <w:t>Формирование электронных трудовых книжек россиян началось с 1 января 2020 года. Для всех работающих граждан переход к новому формату сведений о трудовой деятельности добровольный и осуществляется только с согласия человека.</w:t>
      </w:r>
    </w:p>
    <w:p w:rsidR="004234B3" w:rsidRDefault="004234B3" w:rsidP="004234B3">
      <w:pPr>
        <w:pStyle w:val="a5"/>
      </w:pPr>
      <w:r>
        <w:t>Единственным исключением станут те, кто впервые устроится на работу с 2021 года. У таких людей все сведения о периодах работы изначально будут вестись только в электронном виде без оформления бумажной трудовой книжки.</w:t>
      </w:r>
    </w:p>
    <w:p w:rsidR="004234B3" w:rsidRDefault="004234B3" w:rsidP="004234B3">
      <w:pPr>
        <w:pStyle w:val="a5"/>
      </w:pPr>
      <w:r>
        <w:lastRenderedPageBreak/>
        <w:t xml:space="preserve">Россияне, выбравшие электронную трудовую книжку, получают бумажную трудовую на руки с соответствующей записью о сделанном выборе. Бумажная трудовая книжка при этом не теряет своей силы и продолжает использоваться наравне </w:t>
      </w:r>
      <w:proofErr w:type="gramStart"/>
      <w:r>
        <w:t>с</w:t>
      </w:r>
      <w:proofErr w:type="gramEnd"/>
      <w:r>
        <w:t xml:space="preserve"> электронной. Необходимо сохранять бумажную книжку, поскольку она является источником сведений о трудовой деятельности до 2020 года. В электронной версии </w:t>
      </w:r>
      <w:proofErr w:type="gramStart"/>
      <w:r>
        <w:t>фиксируются только сведения начиная</w:t>
      </w:r>
      <w:proofErr w:type="gramEnd"/>
      <w:r>
        <w:t xml:space="preserve"> с 2020 года.</w:t>
      </w:r>
    </w:p>
    <w:p w:rsidR="004234B3" w:rsidRDefault="004234B3" w:rsidP="004234B3">
      <w:pPr>
        <w:pStyle w:val="a5"/>
      </w:pPr>
      <w:r>
        <w:t>При сохранении бумажной трудовой книжки работодатель наряду с электронной книжкой продолжит вносить сведения о трудовой деятельности также в бумажную версию. Для работников, которые не подадут заявление в течение 2020 года, несмотря на то, что они трудоустроены, работодатель также продолжит вести трудовую книжку на бумаге.</w:t>
      </w:r>
    </w:p>
    <w:p w:rsidR="004234B3" w:rsidRDefault="004234B3" w:rsidP="004234B3">
      <w:pPr>
        <w:pStyle w:val="a5"/>
      </w:pPr>
      <w:r>
        <w:t>Информация о поданном работником заявлении включается в сведения о трудовой деятельности, представляемые работодателем, для хранения в информационных ресурсах Пенсионного фонда Российской Федерации.</w:t>
      </w:r>
    </w:p>
    <w:p w:rsidR="004234B3" w:rsidRDefault="004234B3" w:rsidP="004234B3">
      <w:pPr>
        <w:pStyle w:val="a5"/>
      </w:pPr>
      <w:r>
        <w:t>За работником, воспользовавшимся своим правом на дальнейшее ведение работодателем бумажной трудовой книжки, это право сохраняется при последующем трудоустройстве к другим работодателям.</w:t>
      </w:r>
    </w:p>
    <w:p w:rsidR="004234B3" w:rsidRDefault="004234B3" w:rsidP="004234B3">
      <w:pPr>
        <w:pStyle w:val="a5"/>
      </w:pPr>
      <w:r>
        <w:t>Работник, подавший письменное заявление о продолжении ведения работодателем бумажной трудовой книжки, имеет право в последующем подать работодателю письменное заявление о предоставлении ему работодателем сведений о трудовой деятельности.</w:t>
      </w:r>
    </w:p>
    <w:p w:rsidR="004234B3" w:rsidRDefault="004234B3" w:rsidP="004234B3">
      <w:pPr>
        <w:pStyle w:val="a5"/>
      </w:pPr>
      <w:r>
        <w:t>Лица, не имевшие возможности подать работодателю одно из письменных заявлений, вправе сделать это в любое время, подав работодателю по основному месту работы, в том числе при трудоустройстве, соответствующее письменное заявление. К таким лицам, в частности, относятся:</w:t>
      </w:r>
    </w:p>
    <w:p w:rsidR="004234B3" w:rsidRDefault="004234B3" w:rsidP="004234B3">
      <w:pPr>
        <w:pStyle w:val="a5"/>
      </w:pPr>
      <w:proofErr w:type="gramStart"/>
      <w:r>
        <w:t>1) работники, которые по состоянию на 31 декабря 2020 года не исполняли свои трудовые обязанности и ранее не подали одно из письменных заявлений, но за ними в соответствии с трудовым законодательством, иными нормативными правовыми актами, содержащими нормы трудового права, коллективным договором, соглашениями, локальными нормативными актами, трудовым договором сохранялось место работы, в том числе на период:</w:t>
      </w:r>
      <w:proofErr w:type="gramEnd"/>
    </w:p>
    <w:p w:rsidR="004234B3" w:rsidRDefault="004234B3" w:rsidP="004234B3">
      <w:pPr>
        <w:pStyle w:val="a5"/>
      </w:pPr>
      <w:r>
        <w:t>а) временной нетрудоспособности;</w:t>
      </w:r>
    </w:p>
    <w:p w:rsidR="004234B3" w:rsidRDefault="004234B3" w:rsidP="004234B3">
      <w:pPr>
        <w:pStyle w:val="a5"/>
      </w:pPr>
      <w:r>
        <w:t>б) отпуска;</w:t>
      </w:r>
    </w:p>
    <w:p w:rsidR="004234B3" w:rsidRDefault="004234B3" w:rsidP="004234B3">
      <w:pPr>
        <w:pStyle w:val="a5"/>
      </w:pPr>
      <w:r>
        <w:t>в) отстранения от работы в случаях, предусмотренных Трудовым кодексом Российской Федерации, другими федеральными законами, иными нормативными правовыми актами Российской Федерации;</w:t>
      </w:r>
    </w:p>
    <w:p w:rsidR="004234B3" w:rsidRDefault="004234B3" w:rsidP="004234B3">
      <w:pPr>
        <w:pStyle w:val="a5"/>
      </w:pPr>
      <w:r>
        <w:t>2) лица, имеющие стаж работы по трудовому договору (служебному контракту), но по состоянию на 31 декабря 2020 года не состоявшие в трудовых (служебных) отношениях и до указанной даты не подавшие одно из письменных заявлений.</w:t>
      </w:r>
    </w:p>
    <w:p w:rsidR="004234B3" w:rsidRDefault="004234B3" w:rsidP="004234B3">
      <w:r>
        <w:rPr>
          <w:noProof/>
          <w:color w:val="0000FF"/>
        </w:rPr>
        <w:drawing>
          <wp:inline distT="0" distB="0" distL="0" distR="0">
            <wp:extent cx="5616000" cy="2205137"/>
            <wp:effectExtent l="19050" t="0" r="3750" b="0"/>
            <wp:docPr id="3" name="Рисунок 3" descr="https://pfr.gov.ru/files/id/etk/1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fr.gov.ru/files/id/etk/1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000" cy="2205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4B3" w:rsidRDefault="004234B3" w:rsidP="004234B3">
      <w:r>
        <w:rPr>
          <w:noProof/>
          <w:color w:val="0000FF"/>
        </w:rPr>
        <w:drawing>
          <wp:inline distT="0" distB="0" distL="0" distR="0">
            <wp:extent cx="5616000" cy="2754055"/>
            <wp:effectExtent l="19050" t="0" r="3750" b="0"/>
            <wp:docPr id="4" name="Рисунок 4" descr="https://pfr.gov.ru/files/id/etk/2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fr.gov.ru/files/id/etk/2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000" cy="2754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4B3" w:rsidRDefault="004234B3" w:rsidP="004234B3">
      <w:pPr>
        <w:pStyle w:val="2"/>
      </w:pPr>
      <w:r>
        <w:t>Перечень сведений электронной трудовой книжки</w:t>
      </w:r>
    </w:p>
    <w:p w:rsidR="004234B3" w:rsidRDefault="004234B3" w:rsidP="004234B3">
      <w:pPr>
        <w:pStyle w:val="a5"/>
      </w:pPr>
      <w:r>
        <w:t>Электронная трудовая книжка сохраняет практически весь перечень сведений, которые учитываются в бумажной трудовой книжке:</w:t>
      </w:r>
    </w:p>
    <w:p w:rsidR="004234B3" w:rsidRDefault="004234B3" w:rsidP="004234B3">
      <w:pPr>
        <w:numPr>
          <w:ilvl w:val="0"/>
          <w:numId w:val="3"/>
        </w:numPr>
        <w:spacing w:before="100" w:beforeAutospacing="1" w:after="100" w:afterAutospacing="1"/>
      </w:pPr>
      <w:r>
        <w:t>Информация о работнике;</w:t>
      </w:r>
    </w:p>
    <w:p w:rsidR="004234B3" w:rsidRDefault="004234B3" w:rsidP="004234B3">
      <w:pPr>
        <w:numPr>
          <w:ilvl w:val="0"/>
          <w:numId w:val="3"/>
        </w:numPr>
        <w:spacing w:before="100" w:beforeAutospacing="1" w:after="100" w:afterAutospacing="1"/>
      </w:pPr>
      <w:r>
        <w:t>Даты приема, увольнения, перевода на другую работу;</w:t>
      </w:r>
    </w:p>
    <w:p w:rsidR="004234B3" w:rsidRDefault="004234B3" w:rsidP="004234B3">
      <w:pPr>
        <w:numPr>
          <w:ilvl w:val="0"/>
          <w:numId w:val="3"/>
        </w:numPr>
        <w:spacing w:before="100" w:beforeAutospacing="1" w:after="100" w:afterAutospacing="1"/>
      </w:pPr>
      <w:r>
        <w:t>Место работы;</w:t>
      </w:r>
    </w:p>
    <w:p w:rsidR="004234B3" w:rsidRDefault="004234B3" w:rsidP="004234B3">
      <w:pPr>
        <w:numPr>
          <w:ilvl w:val="0"/>
          <w:numId w:val="3"/>
        </w:numPr>
        <w:spacing w:before="100" w:beforeAutospacing="1" w:after="100" w:afterAutospacing="1"/>
      </w:pPr>
      <w:r>
        <w:t>Вид мероприятия (прием, перевод, увольнение);</w:t>
      </w:r>
    </w:p>
    <w:p w:rsidR="004234B3" w:rsidRDefault="004234B3" w:rsidP="004234B3">
      <w:pPr>
        <w:numPr>
          <w:ilvl w:val="0"/>
          <w:numId w:val="3"/>
        </w:numPr>
        <w:spacing w:before="100" w:beforeAutospacing="1" w:after="100" w:afterAutospacing="1"/>
      </w:pPr>
      <w:r>
        <w:t>Должность, профессия, специальность, квалификация, структурное подразделение;</w:t>
      </w:r>
    </w:p>
    <w:p w:rsidR="004234B3" w:rsidRDefault="004234B3" w:rsidP="004234B3">
      <w:pPr>
        <w:numPr>
          <w:ilvl w:val="0"/>
          <w:numId w:val="3"/>
        </w:numPr>
        <w:spacing w:before="100" w:beforeAutospacing="1" w:after="100" w:afterAutospacing="1"/>
      </w:pPr>
      <w:r>
        <w:t>Вид поручаемой работы;</w:t>
      </w:r>
    </w:p>
    <w:p w:rsidR="004234B3" w:rsidRDefault="004234B3" w:rsidP="004234B3">
      <w:pPr>
        <w:numPr>
          <w:ilvl w:val="0"/>
          <w:numId w:val="3"/>
        </w:numPr>
        <w:spacing w:before="100" w:beforeAutospacing="1" w:after="100" w:afterAutospacing="1"/>
      </w:pPr>
      <w:r>
        <w:t>Код выполняемой функции;</w:t>
      </w:r>
    </w:p>
    <w:p w:rsidR="004234B3" w:rsidRDefault="004234B3" w:rsidP="004234B3">
      <w:pPr>
        <w:numPr>
          <w:ilvl w:val="0"/>
          <w:numId w:val="3"/>
        </w:numPr>
        <w:spacing w:before="100" w:beforeAutospacing="1" w:after="100" w:afterAutospacing="1"/>
      </w:pPr>
      <w:r>
        <w:t>Основание кадрового мероприятия (дата, номер и вид документа);</w:t>
      </w:r>
    </w:p>
    <w:p w:rsidR="004234B3" w:rsidRDefault="004234B3" w:rsidP="004234B3">
      <w:pPr>
        <w:numPr>
          <w:ilvl w:val="0"/>
          <w:numId w:val="3"/>
        </w:numPr>
        <w:spacing w:before="100" w:beforeAutospacing="1" w:after="100" w:afterAutospacing="1"/>
      </w:pPr>
      <w:r>
        <w:t>Причины прекращения трудового договора.</w:t>
      </w:r>
    </w:p>
    <w:p w:rsidR="004234B3" w:rsidRDefault="004234B3" w:rsidP="004234B3">
      <w:pPr>
        <w:pStyle w:val="2"/>
      </w:pPr>
      <w:r>
        <w:t>Работодателям об электронной трудовой книжке</w:t>
      </w:r>
    </w:p>
    <w:p w:rsidR="004234B3" w:rsidRDefault="004234B3" w:rsidP="004234B3">
      <w:pPr>
        <w:pStyle w:val="a5"/>
      </w:pPr>
      <w:r>
        <w:rPr>
          <w:rStyle w:val="a8"/>
        </w:rPr>
        <w:t xml:space="preserve">При сохранении работником бумажной трудовой книжки: </w:t>
      </w:r>
    </w:p>
    <w:p w:rsidR="004234B3" w:rsidRDefault="004234B3" w:rsidP="004234B3">
      <w:pPr>
        <w:pStyle w:val="a5"/>
      </w:pPr>
      <w:r>
        <w:t xml:space="preserve">1) работодатель наряду с электронной книжкой продолжит вносить сведения о трудовой деятельности также в </w:t>
      </w:r>
      <w:proofErr w:type="gramStart"/>
      <w:r>
        <w:t>бумажную</w:t>
      </w:r>
      <w:proofErr w:type="gramEnd"/>
      <w:r>
        <w:t>;</w:t>
      </w:r>
    </w:p>
    <w:p w:rsidR="004234B3" w:rsidRDefault="004234B3" w:rsidP="004234B3">
      <w:pPr>
        <w:pStyle w:val="a5"/>
      </w:pPr>
      <w:r>
        <w:t>2) право на дальнейшее ведение трудовой книжки сохраняется при последующем трудоустройстве к другим работодателям;</w:t>
      </w:r>
    </w:p>
    <w:p w:rsidR="004234B3" w:rsidRDefault="004234B3" w:rsidP="004234B3">
      <w:pPr>
        <w:pStyle w:val="a5"/>
      </w:pPr>
      <w:r>
        <w:t>3) сохраняется право в последующем подать работодателю письменное заявление о ведении трудовой книжки в электронном виде.</w:t>
      </w:r>
    </w:p>
    <w:p w:rsidR="004234B3" w:rsidRDefault="004234B3" w:rsidP="004234B3">
      <w:pPr>
        <w:pStyle w:val="a5"/>
      </w:pPr>
      <w:r>
        <w:rPr>
          <w:rStyle w:val="a8"/>
        </w:rPr>
        <w:t>Если работник не подал заявление до 31 декабря 2020 года:</w:t>
      </w:r>
    </w:p>
    <w:p w:rsidR="004234B3" w:rsidRDefault="004234B3" w:rsidP="004234B3">
      <w:pPr>
        <w:pStyle w:val="a5"/>
      </w:pPr>
      <w:r>
        <w:t>Лица, не имевшие возможности по 31 декабря 2020 года подать работодателю одно из заявлений, вправе сделать это в любое время, подав работодателю соответствующее заявление по основному месту работы, в том числе при трудоустройстве. К таким лицам, в частности, относятся:</w:t>
      </w:r>
    </w:p>
    <w:p w:rsidR="004234B3" w:rsidRDefault="004234B3" w:rsidP="004234B3">
      <w:pPr>
        <w:pStyle w:val="a5"/>
      </w:pPr>
      <w:r>
        <w:t>1) работники, которые по состоянию на 31 декабря 2020 года не исполняли свои трудовые обязанности, но за ними сохранялось место работы, в том числе на период временной нетрудоспособности, отпуска, отстранения от работы в случаях, предусмотренных Трудовым кодексом Российской Федерации, другими федеральными законами, иными нормативными правовыми актами Российской Федерации;</w:t>
      </w:r>
    </w:p>
    <w:p w:rsidR="004234B3" w:rsidRDefault="004234B3" w:rsidP="004234B3">
      <w:pPr>
        <w:pStyle w:val="a5"/>
      </w:pPr>
      <w:r>
        <w:t>2) лица, имеющие стаж работы по трудовому договору (служебному контракту), но по состоянию на 31 декабря 2020 года не состоявшие в трудовых (служебных) отношениях.</w:t>
      </w:r>
    </w:p>
    <w:p w:rsidR="004234B3" w:rsidRDefault="004234B3" w:rsidP="004234B3">
      <w:pPr>
        <w:pStyle w:val="a5"/>
      </w:pPr>
      <w:r>
        <w:rPr>
          <w:rStyle w:val="a8"/>
        </w:rPr>
        <w:t>Обязанности и полномочия работодателя при ведении электронных трудовых книжек:</w:t>
      </w:r>
    </w:p>
    <w:p w:rsidR="004234B3" w:rsidRDefault="004234B3" w:rsidP="004234B3">
      <w:pPr>
        <w:pStyle w:val="a5"/>
      </w:pPr>
      <w:r>
        <w:t>Работнику, подавшему заявление о переходе на электронную трудовую книжку, работодатель выдает трудовую книжку на руки и освобождается от ответственности за ее ведение и хранение. При выдаче трудовой книжки в нее вносится запись о подаче работником такого заявления.</w:t>
      </w:r>
    </w:p>
    <w:p w:rsidR="004234B3" w:rsidRDefault="004234B3" w:rsidP="004234B3">
      <w:pPr>
        <w:pStyle w:val="a5"/>
      </w:pPr>
      <w:r>
        <w:t xml:space="preserve">Необходимо предупредить работника о том, что выданная ему бумажная книжка сохраняет свою силу и продолжает использоваться наравне с </w:t>
      </w:r>
      <w:proofErr w:type="gramStart"/>
      <w:r>
        <w:t>электронной</w:t>
      </w:r>
      <w:proofErr w:type="gramEnd"/>
      <w:r>
        <w:t xml:space="preserve">. Работнику следует хранить бумажную книжку, поскольку в электронной версии фиксируются только </w:t>
      </w:r>
      <w:proofErr w:type="gramStart"/>
      <w:r>
        <w:t>сведения</w:t>
      </w:r>
      <w:proofErr w:type="gramEnd"/>
      <w:r>
        <w:t xml:space="preserve"> о трудовой деятельности начиная с 2020 года.</w:t>
      </w:r>
    </w:p>
    <w:p w:rsidR="004234B3" w:rsidRDefault="004234B3" w:rsidP="004234B3">
      <w:pPr>
        <w:pStyle w:val="a5"/>
      </w:pPr>
      <w:r>
        <w:t>Лицам, впервые поступающим на работу после 31 декабря 2020 года, сведения о трудовой деятельности будут вестись только в электронном виде без оформления бумажной трудовой книжки.</w:t>
      </w:r>
    </w:p>
    <w:p w:rsidR="004234B3" w:rsidRDefault="004234B3" w:rsidP="004234B3">
      <w:pPr>
        <w:pStyle w:val="a5"/>
      </w:pPr>
      <w:r>
        <w:t>При заключении трудового договора лицо, поступающее на работу, предъявляет работодателю сведения о трудовой деятельности в бумажном или электронном виде вместе с трудовой книжкой или взамен ее.</w:t>
      </w:r>
    </w:p>
    <w:p w:rsidR="004234B3" w:rsidRDefault="004234B3" w:rsidP="004234B3">
      <w:pPr>
        <w:pStyle w:val="a5"/>
      </w:pPr>
      <w:r>
        <w:t>Сведения о трудовой деятельности могут использоваться также для исчисления трудового стажа работника, внесения записей в его трудовую книжку (в случаях, если на работника ведется трудовая книжка в бумажном виде) и других целей в соответствии с законами и иными нормативными правовыми актами Российской Федерации.</w:t>
      </w:r>
    </w:p>
    <w:p w:rsidR="004234B3" w:rsidRDefault="004234B3" w:rsidP="004234B3">
      <w:pPr>
        <w:pStyle w:val="a5"/>
      </w:pPr>
      <w:r>
        <w:t>В случае выявления работником неверной или неполной информации в электронной трудовой книжке, работодатель по письменному заявлению работника обязан исправить или дополнить сведения о трудовой деятельности и представить их для хранения в информационных ресурсах Пенсионного фонда России.</w:t>
      </w:r>
    </w:p>
    <w:p w:rsidR="004234B3" w:rsidRDefault="004234B3" w:rsidP="004234B3">
      <w:pPr>
        <w:pStyle w:val="a5"/>
      </w:pPr>
      <w:r>
        <w:rPr>
          <w:rStyle w:val="a8"/>
        </w:rPr>
        <w:t>Предоставление сведений о трудовой деятельности работнику</w:t>
      </w:r>
    </w:p>
    <w:p w:rsidR="004234B3" w:rsidRDefault="004234B3" w:rsidP="004234B3">
      <w:pPr>
        <w:pStyle w:val="a5"/>
      </w:pPr>
      <w:proofErr w:type="gramStart"/>
      <w:r>
        <w:t>Работникам, у которых не ведется трудовая книжка на бумаге, работодатель обязан предоставить сведения о трудовой деятельности за период работы у данного работодателя способом, указанным в заявлении работника (на бумажном носителе или в электронном виде, подписанные усиленной квалифицированной электронной подписью (при ее наличии у работодателя):</w:t>
      </w:r>
      <w:proofErr w:type="gramEnd"/>
    </w:p>
    <w:p w:rsidR="004234B3" w:rsidRDefault="004234B3" w:rsidP="004234B3">
      <w:pPr>
        <w:pStyle w:val="a5"/>
      </w:pPr>
      <w:r>
        <w:t>- в период работы не позднее трех рабочих дней со дня подачи этого заявления;</w:t>
      </w:r>
    </w:p>
    <w:p w:rsidR="004234B3" w:rsidRDefault="004234B3" w:rsidP="004234B3">
      <w:pPr>
        <w:pStyle w:val="a5"/>
      </w:pPr>
      <w:r>
        <w:t>- при увольнении в день прекращения трудового договора.</w:t>
      </w:r>
    </w:p>
    <w:p w:rsidR="004234B3" w:rsidRDefault="004234B3" w:rsidP="004234B3">
      <w:pPr>
        <w:pStyle w:val="a5"/>
      </w:pPr>
      <w:r>
        <w:t>Такое заявление работник может подать на бумаге или в электронном виде, направив его по адресу электронной почты работодателя в порядке, установленном работодателем.</w:t>
      </w:r>
    </w:p>
    <w:p w:rsidR="004234B3" w:rsidRDefault="004234B3" w:rsidP="004234B3">
      <w:pPr>
        <w:pStyle w:val="a5"/>
      </w:pPr>
      <w:r>
        <w:t>В случае если в день прекращения трудового договора работнику невозможно выдать сведения о трудовой деятельности у данного работодателя в связи с отсутствием работника либо его отказом от их получения, работодатель обязан направить работнику такие сведения на бумажном носителе по почте заказным письмом с уведомлением.</w:t>
      </w:r>
    </w:p>
    <w:p w:rsidR="004234B3" w:rsidRDefault="004234B3" w:rsidP="004234B3">
      <w:pPr>
        <w:pStyle w:val="a5"/>
      </w:pPr>
      <w:r>
        <w:rPr>
          <w:rStyle w:val="a8"/>
        </w:rPr>
        <w:t>Ответственность работодателя</w:t>
      </w:r>
    </w:p>
    <w:p w:rsidR="004234B3" w:rsidRDefault="004234B3" w:rsidP="004234B3">
      <w:pPr>
        <w:pStyle w:val="a5"/>
      </w:pPr>
      <w:r>
        <w:t>Работодатель несет ответственность:</w:t>
      </w:r>
    </w:p>
    <w:p w:rsidR="004234B3" w:rsidRDefault="004234B3" w:rsidP="004234B3">
      <w:pPr>
        <w:pStyle w:val="a5"/>
      </w:pPr>
      <w:r>
        <w:t>- за задержку по своей вине выдачи трудовой книжки или предоставления сведений о трудовой деятельности при увольнении работника;</w:t>
      </w:r>
    </w:p>
    <w:p w:rsidR="004234B3" w:rsidRDefault="004234B3" w:rsidP="004234B3">
      <w:pPr>
        <w:pStyle w:val="a5"/>
      </w:pPr>
      <w:r>
        <w:t>- за внесение в сведения о трудовой деятельности неправильной или не соответствующей законодательству формулировки причины увольнения работника;</w:t>
      </w:r>
    </w:p>
    <w:p w:rsidR="004234B3" w:rsidRDefault="004234B3" w:rsidP="004234B3">
      <w:pPr>
        <w:pStyle w:val="a5"/>
      </w:pPr>
      <w:r>
        <w:t>- за непредставление в установленный срок либо представление неполных и (или) недостоверных сведений о трудовой деятельности в территориальный орган Пенсионного фонда;</w:t>
      </w:r>
    </w:p>
    <w:p w:rsidR="004234B3" w:rsidRDefault="004234B3" w:rsidP="004234B3">
      <w:pPr>
        <w:pStyle w:val="a5"/>
      </w:pPr>
      <w:r>
        <w:t>- за несоблюдение порядка представления сведений о трудовой деятельности в форме электронных документов.</w:t>
      </w:r>
    </w:p>
    <w:p w:rsidR="004234B3" w:rsidRDefault="004234B3" w:rsidP="004234B3">
      <w:pPr>
        <w:pStyle w:val="a5"/>
      </w:pPr>
      <w:r>
        <w:t>Если неправильная формулировка основания и (или) причины увольнения в сведениях о трудовой деятельности препятствовала поступлению работника на другую работу, суд принимает решение о выплате ему среднего заработка за все время вынужденного прогула.</w:t>
      </w:r>
    </w:p>
    <w:p w:rsidR="004234B3" w:rsidRDefault="004234B3" w:rsidP="004234B3">
      <w:pPr>
        <w:pStyle w:val="a5"/>
      </w:pPr>
      <w:r>
        <w:rPr>
          <w:rStyle w:val="a8"/>
        </w:rPr>
        <w:t xml:space="preserve">Порядок и сроки предоставления СЗВ-ТД в 2021 году </w:t>
      </w:r>
      <w:r>
        <w:t>(порядок  действует с 27 апреля 2020 года с учетом норм постановления Правительства РФ от 26 апреля 2020 г. № 590 «Об особенностях порядка и сроках представления страхователями в территориальные органы пенсионного фонда Российской Федерации сведений о трудовой деятельности зарегистрированных лиц»):</w:t>
      </w:r>
    </w:p>
    <w:p w:rsidR="004234B3" w:rsidRDefault="004234B3" w:rsidP="004234B3">
      <w:pPr>
        <w:pStyle w:val="a5"/>
      </w:pPr>
      <w:proofErr w:type="gramStart"/>
      <w:r>
        <w:t xml:space="preserve">- </w:t>
      </w:r>
      <w:r>
        <w:rPr>
          <w:rStyle w:val="a8"/>
        </w:rPr>
        <w:t>не позднее 15-го числа месяца</w:t>
      </w:r>
      <w:r>
        <w:t>, следующего за месяцем, в котором имели место перевод на другую постоянную работу или подача соответствующего заявления, в случаях перевода на другую постоянную работу, подачи зарегистрированным лицом заявления о продолжении ведения страхователем трудовой книжки в соответствии со статьей 66 Трудового кодекса Российской Федерации либо о предоставлении страхователем ему сведений о трудовой деятельности в соответствии со статьей</w:t>
      </w:r>
      <w:proofErr w:type="gramEnd"/>
      <w:r>
        <w:t xml:space="preserve"> 66.1 Трудового кодекса Российской Федерации.</w:t>
      </w:r>
    </w:p>
    <w:p w:rsidR="004234B3" w:rsidRDefault="004234B3" w:rsidP="004234B3">
      <w:pPr>
        <w:pStyle w:val="a5"/>
      </w:pPr>
      <w:r>
        <w:t xml:space="preserve">- </w:t>
      </w:r>
      <w:r>
        <w:rPr>
          <w:rStyle w:val="a8"/>
        </w:rPr>
        <w:t>не позднее рабочего дня,</w:t>
      </w:r>
      <w:r>
        <w:t xml:space="preserve"> следующего за днем издания соответствующего приказа (распоряжения), иных решений или документов, подтверждающих оформление трудовых отношений, в случаях приема на работу и увольнения зарегистрированного лица.</w:t>
      </w:r>
    </w:p>
    <w:p w:rsidR="004234B3" w:rsidRDefault="004234B3" w:rsidP="004234B3">
      <w:pPr>
        <w:pStyle w:val="2"/>
      </w:pPr>
      <w:r>
        <w:t>Законодательство об электронных трудовых книжках</w:t>
      </w:r>
    </w:p>
    <w:p w:rsidR="004234B3" w:rsidRDefault="004234B3" w:rsidP="004234B3">
      <w:pPr>
        <w:pStyle w:val="a5"/>
      </w:pPr>
      <w:r>
        <w:t>Переход на электронные трудовые книжки предусмотрен следующими нормативными правовыми актами:</w:t>
      </w:r>
    </w:p>
    <w:p w:rsidR="004234B3" w:rsidRDefault="004234B3" w:rsidP="004234B3">
      <w:pPr>
        <w:pStyle w:val="a5"/>
      </w:pPr>
      <w:r>
        <w:t>- Федеральным законом от 16 декабря 2019 г. № 439-ФЗ «О внесении изменений в Трудовой кодекс Российской Федерации в части формирования сведений о трудовой деятельности в электронном виде», которым внесены изменения в Трудовой кодекс Российской Федерации и установлена возможность ведения информации о трудовой деятельности в электронном виде;</w:t>
      </w:r>
    </w:p>
    <w:p w:rsidR="004234B3" w:rsidRDefault="004234B3" w:rsidP="004234B3">
      <w:pPr>
        <w:pStyle w:val="a5"/>
      </w:pPr>
      <w:r>
        <w:t xml:space="preserve">- Федеральным законом от 16 декабря 2019 №  436-ФЗ «О внесении изменений в Федеральный закон «Об индивидуальном (персонифицированном) учете в системе обязательного пенсионного страхования», которым введена обязанность работодателей с 1 января 2020 года </w:t>
      </w:r>
      <w:proofErr w:type="gramStart"/>
      <w:r>
        <w:t>представлять</w:t>
      </w:r>
      <w:proofErr w:type="gramEnd"/>
      <w:r>
        <w:t xml:space="preserve"> в ПФР сведения о трудовой деятельности;</w:t>
      </w:r>
    </w:p>
    <w:p w:rsidR="004234B3" w:rsidRDefault="004234B3" w:rsidP="004234B3">
      <w:pPr>
        <w:pStyle w:val="a5"/>
      </w:pPr>
      <w:r>
        <w:t xml:space="preserve">- Федеральным законом от 24 апреля 2020 г. № 136-ФЗ «О внесении изменений в статьи 2 и 11 Федерального закона «Об индивидуальном (персонифицированном) учете в системе обязательного пенсионного страхования», которым Правительству Российской Федерации дано право </w:t>
      </w:r>
      <w:proofErr w:type="gramStart"/>
      <w:r>
        <w:t>устанавливать</w:t>
      </w:r>
      <w:proofErr w:type="gramEnd"/>
      <w:r>
        <w:t xml:space="preserve"> особый порядок и сроки представления в ПФР сведений о трудовой деятельности.</w:t>
      </w:r>
    </w:p>
    <w:p w:rsidR="004234B3" w:rsidRDefault="004234B3" w:rsidP="004234B3">
      <w:pPr>
        <w:pStyle w:val="a5"/>
      </w:pPr>
      <w:r>
        <w:t>Порядок заполнения формы Сведения о трудовой деятельности зарегистрированного лица (СЗВ-ТД) предусмотрен следующими нормативными правовыми актами:</w:t>
      </w:r>
    </w:p>
    <w:p w:rsidR="004234B3" w:rsidRDefault="004234B3" w:rsidP="004234B3">
      <w:pPr>
        <w:pStyle w:val="a5"/>
      </w:pPr>
      <w:proofErr w:type="gramStart"/>
      <w:r>
        <w:t>- постановлением Правления ПФР от 25 декабря 2019 г. № 730п «Об утверждении формы и формата сведений о трудовой деятельности зарегистрированного лица, а также порядка заполнения форм указанных сведений» (вместе с «Порядком заполнения формы «Сведения о трудовой деятельности зарегистрированного лица (СЗВ-ТД)», «Форматом сведений для формы «Сведения о трудовой деятельности (СЗВ-ТД) зарегистрированного лица» в электронном виде»).</w:t>
      </w:r>
      <w:proofErr w:type="gramEnd"/>
    </w:p>
    <w:p w:rsidR="004234B3" w:rsidRDefault="004234B3" w:rsidP="004234B3">
      <w:pPr>
        <w:pStyle w:val="4"/>
      </w:pPr>
      <w:r>
        <w:t>Внимание!</w:t>
      </w:r>
    </w:p>
    <w:p w:rsidR="004234B3" w:rsidRDefault="004234B3" w:rsidP="004234B3">
      <w:pPr>
        <w:pStyle w:val="a5"/>
      </w:pPr>
      <w:r>
        <w:t>С 1 июля 2021 года вступают в силу положения постановления Правления ПФР от 27.10.2020 № 769п «О внесении изменений в постановление Правления Пенсионного фонда Российской Федерации от25 декабря 2019 г. № 730п».</w:t>
      </w:r>
    </w:p>
    <w:p w:rsidR="004234B3" w:rsidRDefault="004234B3" w:rsidP="004234B3">
      <w:pPr>
        <w:pStyle w:val="a5"/>
      </w:pPr>
      <w:r>
        <w:t>При подаче формы СЗВ-ТД начиная с 1 июля 2021 года работодателям необходимо заполнять новый реквизит «Код выполняемой функции». Код выполняемой функции заполняется в соответствии с Общероссийским классификатором занятий (ОКЗ), принятым и введенным в действие приказом Федерального агентства по техническому регулированию и метрологии от 12 декабря 2014 г. № 2020-ст.</w:t>
      </w:r>
    </w:p>
    <w:p w:rsidR="004234B3" w:rsidRDefault="004234B3" w:rsidP="004234B3">
      <w:pPr>
        <w:pStyle w:val="a5"/>
      </w:pPr>
      <w:r>
        <w:t xml:space="preserve">Кроме того, порядок по заполнению и форма СЗВ-ТД </w:t>
      </w:r>
      <w:proofErr w:type="gramStart"/>
      <w:r>
        <w:t>дополнены</w:t>
      </w:r>
      <w:proofErr w:type="gramEnd"/>
      <w:r>
        <w:t>:</w:t>
      </w:r>
    </w:p>
    <w:p w:rsidR="004234B3" w:rsidRDefault="004234B3" w:rsidP="004234B3">
      <w:pPr>
        <w:numPr>
          <w:ilvl w:val="0"/>
          <w:numId w:val="4"/>
        </w:numPr>
        <w:spacing w:before="100" w:beforeAutospacing="1" w:after="100" w:afterAutospacing="1"/>
      </w:pPr>
      <w:r>
        <w:t xml:space="preserve">возможностью представления сведений за другого страхователя (в случае представления сведений за </w:t>
      </w:r>
      <w:proofErr w:type="spellStart"/>
      <w:r>
        <w:t>правопредшественника</w:t>
      </w:r>
      <w:proofErr w:type="spellEnd"/>
      <w:r>
        <w:t>);</w:t>
      </w:r>
    </w:p>
    <w:p w:rsidR="004234B3" w:rsidRDefault="004234B3" w:rsidP="004234B3">
      <w:pPr>
        <w:numPr>
          <w:ilvl w:val="0"/>
          <w:numId w:val="4"/>
        </w:numPr>
        <w:spacing w:before="100" w:beforeAutospacing="1" w:after="100" w:afterAutospacing="1"/>
      </w:pPr>
      <w:r>
        <w:t>возможностью указания работы в районах Крайнего Севера (работы в местностях, приравненных к районам Крайнего Севера).</w:t>
      </w:r>
    </w:p>
    <w:sectPr w:rsidR="004234B3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43728E"/>
    <w:multiLevelType w:val="multilevel"/>
    <w:tmpl w:val="1C901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1D490F"/>
    <w:multiLevelType w:val="multilevel"/>
    <w:tmpl w:val="F7FAF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9A7924"/>
    <w:multiLevelType w:val="multilevel"/>
    <w:tmpl w:val="62E44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5870EE6"/>
    <w:multiLevelType w:val="multilevel"/>
    <w:tmpl w:val="83B08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234B3"/>
    <w:rsid w:val="00347BAB"/>
    <w:rsid w:val="003A68AE"/>
    <w:rsid w:val="003E00DD"/>
    <w:rsid w:val="00423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DD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4234B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34B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234B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4234B3"/>
    <w:rPr>
      <w:b/>
      <w:bCs/>
      <w:kern w:val="36"/>
      <w:sz w:val="48"/>
      <w:szCs w:val="48"/>
    </w:rPr>
  </w:style>
  <w:style w:type="character" w:styleId="a4">
    <w:name w:val="Hyperlink"/>
    <w:basedOn w:val="a0"/>
    <w:uiPriority w:val="99"/>
    <w:semiHidden/>
    <w:unhideWhenUsed/>
    <w:rsid w:val="004234B3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234B3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4234B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234B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4234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234B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total">
    <w:name w:val="total"/>
    <w:basedOn w:val="a0"/>
    <w:rsid w:val="004234B3"/>
  </w:style>
  <w:style w:type="character" w:styleId="a8">
    <w:name w:val="Strong"/>
    <w:basedOn w:val="a0"/>
    <w:uiPriority w:val="22"/>
    <w:qFormat/>
    <w:rsid w:val="004234B3"/>
    <w:rPr>
      <w:b/>
      <w:bCs/>
    </w:rPr>
  </w:style>
  <w:style w:type="character" w:customStyle="1" w:styleId="icon-orange">
    <w:name w:val="icon-orange"/>
    <w:basedOn w:val="a0"/>
    <w:rsid w:val="004234B3"/>
  </w:style>
  <w:style w:type="character" w:customStyle="1" w:styleId="section-title">
    <w:name w:val="section-title"/>
    <w:basedOn w:val="a0"/>
    <w:rsid w:val="004234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3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62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13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0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19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74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15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6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33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39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67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12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5610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978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21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2466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7018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49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02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97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9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3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25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59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2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43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79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94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59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8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29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43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99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8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9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41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87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91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951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666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4488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70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5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41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74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1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68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72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433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534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973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724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190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881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3234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69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34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158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3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77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87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14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9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6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14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88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36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7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28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1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67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7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05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05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951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27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5980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48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8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00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fr.gov.ru/files/id/etk/2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fr.gov.ru/files/id/etk/1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1970</Words>
  <Characters>11229</Characters>
  <Application>Microsoft Office Word</Application>
  <DocSecurity>0</DocSecurity>
  <Lines>93</Lines>
  <Paragraphs>26</Paragraphs>
  <ScaleCrop>false</ScaleCrop>
  <Company>SPecialiST RePack</Company>
  <LinksUpToDate>false</LinksUpToDate>
  <CharactersWithSpaces>13173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2021-08-13T11:06:00Z</dcterms:created>
  <dcterms:modified xsi:type="dcterms:W3CDTF">2021-08-13T11:14:00Z</dcterms:modified>
</cp:coreProperties>
</file>