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7A" w:rsidRPr="00A42707" w:rsidRDefault="000B3C7A" w:rsidP="000B3C7A">
      <w:pPr>
        <w:spacing w:after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42707">
        <w:rPr>
          <w:rFonts w:ascii="Times New Roman CYR" w:hAnsi="Times New Roman CYR" w:cs="Times New Roman CYR"/>
          <w:b/>
          <w:bCs/>
          <w:sz w:val="24"/>
          <w:szCs w:val="24"/>
        </w:rPr>
        <w:t>ИНФОРМАЦИОННЫЙ БЮЛЛЕТЕНЬ</w:t>
      </w:r>
    </w:p>
    <w:p w:rsidR="000B3C7A" w:rsidRPr="00A42707" w:rsidRDefault="000B3C7A" w:rsidP="000B3C7A">
      <w:pPr>
        <w:spacing w:after="0"/>
        <w:jc w:val="center"/>
        <w:rPr>
          <w:rFonts w:ascii="Calibri" w:hAnsi="Calibri" w:cs="Calibri"/>
          <w:sz w:val="24"/>
          <w:szCs w:val="24"/>
        </w:rPr>
      </w:pPr>
    </w:p>
    <w:p w:rsidR="000B3C7A" w:rsidRPr="00A42707" w:rsidRDefault="000B3C7A" w:rsidP="000B3C7A">
      <w:pPr>
        <w:spacing w:after="0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42707">
        <w:rPr>
          <w:rFonts w:ascii="Times New Roman CYR" w:hAnsi="Times New Roman CYR" w:cs="Times New Roman CYR"/>
          <w:b/>
          <w:bCs/>
          <w:sz w:val="24"/>
          <w:szCs w:val="24"/>
        </w:rPr>
        <w:t>КУРАКИНСКОГО СЕЛЬСКОГО ПОСЕЛЕНИЯ</w:t>
      </w:r>
    </w:p>
    <w:p w:rsidR="000B3C7A" w:rsidRPr="00A42707" w:rsidRDefault="000B3C7A" w:rsidP="000B3C7A">
      <w:pPr>
        <w:spacing w:after="0" w:line="240" w:lineRule="atLeast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A42707">
        <w:rPr>
          <w:rFonts w:ascii="Times New Roman CYR" w:hAnsi="Times New Roman CYR" w:cs="Times New Roman CYR"/>
          <w:b/>
          <w:bCs/>
          <w:sz w:val="24"/>
          <w:szCs w:val="24"/>
        </w:rPr>
        <w:t>АРДАТОВСКОГО МУНИЦИПАЛЬНОГО РАЙОНА</w:t>
      </w:r>
      <w:r w:rsidRPr="00A42707">
        <w:rPr>
          <w:rFonts w:ascii="Times New Roman CYR" w:hAnsi="Times New Roman CYR" w:cs="Times New Roman CYR"/>
          <w:b/>
          <w:bCs/>
          <w:sz w:val="24"/>
          <w:szCs w:val="24"/>
        </w:rPr>
        <w:br/>
        <w:t>РЕСПУБЛИКИ МОРДОВИЯ</w:t>
      </w:r>
    </w:p>
    <w:p w:rsidR="000B3C7A" w:rsidRPr="00A42707" w:rsidRDefault="000B3C7A" w:rsidP="000B3C7A">
      <w:pPr>
        <w:spacing w:after="0" w:line="240" w:lineRule="atLeast"/>
        <w:jc w:val="both"/>
        <w:rPr>
          <w:rFonts w:ascii="Calibri" w:hAnsi="Calibri" w:cs="Calibri"/>
          <w:sz w:val="24"/>
          <w:szCs w:val="24"/>
        </w:rPr>
      </w:pPr>
    </w:p>
    <w:p w:rsidR="000B3C7A" w:rsidRPr="00A42707" w:rsidRDefault="000B3C7A" w:rsidP="000B3C7A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A42707">
        <w:rPr>
          <w:sz w:val="24"/>
          <w:szCs w:val="24"/>
        </w:rPr>
        <w:t xml:space="preserve">   </w:t>
      </w:r>
      <w:r w:rsidRPr="00A42707">
        <w:rPr>
          <w:rFonts w:ascii="Times New Roman CYR" w:hAnsi="Times New Roman CYR" w:cs="Times New Roman CYR"/>
          <w:sz w:val="24"/>
          <w:szCs w:val="24"/>
        </w:rPr>
        <w:t>Является официальным печатным</w:t>
      </w:r>
    </w:p>
    <w:p w:rsidR="000B3C7A" w:rsidRPr="00A42707" w:rsidRDefault="000B3C7A" w:rsidP="000B3C7A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A42707">
        <w:rPr>
          <w:sz w:val="24"/>
          <w:szCs w:val="24"/>
        </w:rPr>
        <w:t xml:space="preserve">   </w:t>
      </w:r>
      <w:r w:rsidRPr="00A42707">
        <w:rPr>
          <w:rFonts w:ascii="Times New Roman CYR" w:hAnsi="Times New Roman CYR" w:cs="Times New Roman CYR"/>
          <w:sz w:val="24"/>
          <w:szCs w:val="24"/>
        </w:rPr>
        <w:t xml:space="preserve">изданием </w:t>
      </w:r>
      <w:proofErr w:type="spellStart"/>
      <w:r w:rsidRPr="00A42707">
        <w:rPr>
          <w:rFonts w:ascii="Times New Roman CYR" w:hAnsi="Times New Roman CYR" w:cs="Times New Roman CYR"/>
          <w:sz w:val="24"/>
          <w:szCs w:val="24"/>
        </w:rPr>
        <w:t>Куракинского</w:t>
      </w:r>
      <w:proofErr w:type="spellEnd"/>
      <w:r w:rsidRPr="00A42707"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 w:rsidRPr="00A42707">
        <w:rPr>
          <w:rFonts w:ascii="Times New Roman CYR" w:hAnsi="Times New Roman CYR" w:cs="Times New Roman CYR"/>
          <w:sz w:val="24"/>
          <w:szCs w:val="24"/>
        </w:rPr>
        <w:t>сельского</w:t>
      </w:r>
      <w:proofErr w:type="gramEnd"/>
    </w:p>
    <w:p w:rsidR="000B3C7A" w:rsidRPr="00A42707" w:rsidRDefault="000B3C7A" w:rsidP="000B3C7A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A42707">
        <w:rPr>
          <w:sz w:val="24"/>
          <w:szCs w:val="24"/>
        </w:rPr>
        <w:t xml:space="preserve">    </w:t>
      </w:r>
      <w:r w:rsidRPr="00A42707">
        <w:rPr>
          <w:rFonts w:ascii="Times New Roman CYR" w:hAnsi="Times New Roman CYR" w:cs="Times New Roman CYR"/>
          <w:sz w:val="24"/>
          <w:szCs w:val="24"/>
        </w:rPr>
        <w:t xml:space="preserve">поселения </w:t>
      </w:r>
      <w:proofErr w:type="spellStart"/>
      <w:r w:rsidRPr="00A42707"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</w:p>
    <w:p w:rsidR="000B3C7A" w:rsidRPr="00A42707" w:rsidRDefault="000B3C7A" w:rsidP="000B3C7A">
      <w:pPr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 w:rsidRPr="00A42707">
        <w:rPr>
          <w:sz w:val="24"/>
          <w:szCs w:val="24"/>
        </w:rPr>
        <w:t xml:space="preserve">    </w:t>
      </w:r>
      <w:r w:rsidRPr="00A42707">
        <w:rPr>
          <w:rFonts w:ascii="Times New Roman CYR" w:hAnsi="Times New Roman CYR" w:cs="Times New Roman CYR"/>
          <w:sz w:val="24"/>
          <w:szCs w:val="24"/>
        </w:rPr>
        <w:t>муниципального района</w:t>
      </w:r>
    </w:p>
    <w:p w:rsidR="000B3C7A" w:rsidRPr="00A42707" w:rsidRDefault="000B3C7A" w:rsidP="000B3C7A">
      <w:pPr>
        <w:jc w:val="both"/>
        <w:rPr>
          <w:rFonts w:ascii="Calibri" w:hAnsi="Calibri" w:cs="Calibri"/>
          <w:sz w:val="24"/>
          <w:szCs w:val="24"/>
        </w:rPr>
      </w:pPr>
    </w:p>
    <w:p w:rsidR="000B3C7A" w:rsidRPr="00A42707" w:rsidRDefault="000B3C7A" w:rsidP="000B3C7A">
      <w:pPr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Rumen" w:hAnsi="Rumen" w:cs="Calibri"/>
          <w:sz w:val="24"/>
          <w:szCs w:val="24"/>
        </w:rPr>
        <w:t xml:space="preserve">01 августа </w:t>
      </w:r>
      <w:r w:rsidRPr="00A42707">
        <w:rPr>
          <w:rFonts w:ascii="Rumen" w:hAnsi="Rumen" w:cs="Calibri"/>
          <w:sz w:val="24"/>
          <w:szCs w:val="24"/>
        </w:rPr>
        <w:t xml:space="preserve"> </w:t>
      </w:r>
      <w:r w:rsidRPr="00A42707">
        <w:rPr>
          <w:rFonts w:ascii="Times New Roman CYR" w:hAnsi="Times New Roman CYR" w:cs="Times New Roman CYR"/>
          <w:sz w:val="24"/>
          <w:szCs w:val="24"/>
        </w:rPr>
        <w:t xml:space="preserve">   2021 года                                                                                                        № </w:t>
      </w:r>
      <w:r>
        <w:rPr>
          <w:rFonts w:ascii="Times New Roman CYR" w:hAnsi="Times New Roman CYR" w:cs="Times New Roman CYR"/>
          <w:sz w:val="24"/>
          <w:szCs w:val="24"/>
        </w:rPr>
        <w:t>22</w:t>
      </w:r>
    </w:p>
    <w:p w:rsidR="000B3C7A" w:rsidRPr="00A42707" w:rsidRDefault="000B3C7A" w:rsidP="000B3C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C7A" w:rsidRPr="00472511" w:rsidRDefault="000B3C7A" w:rsidP="000B3C7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C7A" w:rsidRPr="00472511" w:rsidRDefault="000B3C7A" w:rsidP="000B3C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Pr="004725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</w:t>
      </w:r>
    </w:p>
    <w:p w:rsidR="000B3C7A" w:rsidRPr="00472511" w:rsidRDefault="000B3C7A" w:rsidP="000B3C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C7A" w:rsidRPr="00472511" w:rsidRDefault="000B3C7A" w:rsidP="000B3C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25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…. связь с несовершеннолетними</w:t>
      </w:r>
      <w:r w:rsidRPr="004725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B3C7A" w:rsidRDefault="000B3C7A" w:rsidP="000B3C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B3C7A" w:rsidRPr="001945DD" w:rsidRDefault="000B3C7A" w:rsidP="000B3C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соответствии с </w:t>
      </w:r>
      <w:proofErr w:type="gramStart"/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.1 ст.38 Конституции Российской Федерации, материнство и детство, семья находятся под защитой государства.</w:t>
      </w:r>
    </w:p>
    <w:p w:rsidR="000B3C7A" w:rsidRPr="001945DD" w:rsidRDefault="000B3C7A" w:rsidP="000B3C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статьей 134 Уголовного кодекса Российской Федерации (далее - УК РФ), в зависимости от возраста несовершеннолетнего, с которым достигшее 18-летнего возраста лицо вступило в половую связь по обоюдному согласию, и иных обстоятельств, связанных с личностью обвиняемого (например, наличие неснятой и непогашенной судимости за аналогичное преступление), обстоятельств совершения преступления (например, в отношении нескольких несовершеннолетних), предусмотрено уголовное наказание от обязательных работ на срок</w:t>
      </w:r>
      <w:proofErr w:type="gramEnd"/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четырехсот восьмидесяти часов вплоть до пожизненного лишения свободы.</w:t>
      </w:r>
    </w:p>
    <w:p w:rsidR="000B3C7A" w:rsidRPr="001945DD" w:rsidRDefault="000B3C7A" w:rsidP="000B3C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смыслу действующего уголовного закона, запрещается половое сношение с лицом, не достигшим шестнадцатилетнего возраста, даже при наличии согласия такого лица. За нарушение половой неприкосновенности несовершеннолетних, а также любые развратные действия по отношению к ним, в Российской Федерации предусмотрена уголовная ответственность.</w:t>
      </w:r>
    </w:p>
    <w:p w:rsidR="000B3C7A" w:rsidRPr="001945DD" w:rsidRDefault="000B3C7A" w:rsidP="000B3C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в силу положений закона, вступление в половое сношение, а также совершение развратных действий, без применения насилия, совершенные в отношении лица, не достигшего двенадцатилетнего возраста, в любом случае расценивается законом как особо тяжкое преступление (наказание за которое превышает 10 лет лишения свободы), поскольку такое лицо в силу возраста находится в беспомощном состоянии, то есть не может понимать характер и</w:t>
      </w:r>
      <w:proofErr w:type="gramEnd"/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значение совершаемых с ним действий.</w:t>
      </w:r>
    </w:p>
    <w:p w:rsidR="000B3C7A" w:rsidRPr="001945DD" w:rsidRDefault="000B3C7A" w:rsidP="000B3C7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Так, за изнасилование несовершеннолетнего (то есть, лица, достигшего 14-летнего возраста, но не достигшего 18-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летнего возраста) ст. 131 УК РФ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предусмотрено уголовное наказание до 15 лет лишения свободы, а за 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изнасилование малолетнего (то есть, лица, не достигшего 14-летнего </w:t>
      </w:r>
      <w:proofErr w:type="gramStart"/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возраста) </w:t>
      </w:r>
      <w:proofErr w:type="gramEnd"/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предусмотренное уголовное наказание достигает до 20 лет лишения свободы.</w:t>
      </w:r>
    </w:p>
    <w:p w:rsidR="000B3C7A" w:rsidRPr="00245C84" w:rsidRDefault="000B3C7A" w:rsidP="000B3C7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  <w:t xml:space="preserve">Приходится констатировать факты наличия таких преступлений и на территории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района, так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районным судом в настоящее время рассматривается уголовное дело по 16 фактам таких преступлений, совершенных в отношении 3 малолетних жительниц нашего района.</w:t>
      </w:r>
    </w:p>
    <w:p w:rsidR="000B3C7A" w:rsidRDefault="000B3C7A" w:rsidP="000B3C7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Сообщая об изложенном прошу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Вас быть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бдительны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немедленно сообщат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</w:t>
      </w:r>
      <w:r w:rsidRPr="001945D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данных преступлениях в правоохранительные органы!</w:t>
      </w:r>
    </w:p>
    <w:p w:rsidR="000B3C7A" w:rsidRDefault="000B3C7A" w:rsidP="000B3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B3C7A" w:rsidRDefault="000B3C7A" w:rsidP="000B3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3C7A" w:rsidRDefault="000B3C7A" w:rsidP="000B3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3C7A" w:rsidRDefault="000B3C7A" w:rsidP="000B3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3C7A" w:rsidRPr="00A42707" w:rsidRDefault="000B3C7A" w:rsidP="000B3C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hyperlink r:id="rId4" w:history="1">
        <w:r w:rsidRPr="00A42707">
          <w:rPr>
            <w:rFonts w:ascii="Times New Roman" w:hAnsi="Times New Roman"/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A42707">
          <w:rPr>
            <w:rFonts w:ascii="Times New Roman" w:hAnsi="Times New Roman"/>
            <w:color w:val="29619B"/>
            <w:sz w:val="28"/>
            <w:szCs w:val="28"/>
          </w:rPr>
          <w:t>Куракинского</w:t>
        </w:r>
        <w:proofErr w:type="spellEnd"/>
        <w:r w:rsidRPr="00A42707">
          <w:rPr>
            <w:rFonts w:ascii="Times New Roman" w:hAnsi="Times New Roman"/>
            <w:color w:val="29619B"/>
            <w:sz w:val="28"/>
            <w:szCs w:val="28"/>
          </w:rPr>
          <w:t xml:space="preserve"> сельского поселения</w:t>
        </w:r>
      </w:hyperlink>
    </w:p>
    <w:p w:rsidR="000B3C7A" w:rsidRPr="00A42707" w:rsidRDefault="000B3C7A" w:rsidP="000B3C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27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4270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42707">
        <w:rPr>
          <w:rFonts w:ascii="Times New Roman" w:hAnsi="Times New Roman"/>
          <w:sz w:val="28"/>
          <w:szCs w:val="28"/>
        </w:rPr>
        <w:t xml:space="preserve"> муниципального района № 22   от  01.08.2021 г</w:t>
      </w:r>
    </w:p>
    <w:p w:rsidR="000B3C7A" w:rsidRPr="00A42707" w:rsidRDefault="000B3C7A" w:rsidP="000B3C7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2707">
        <w:rPr>
          <w:rFonts w:ascii="Times New Roman" w:hAnsi="Times New Roman"/>
          <w:sz w:val="28"/>
          <w:szCs w:val="28"/>
        </w:rPr>
        <w:t xml:space="preserve">Учредитель: Совет депутатов </w:t>
      </w:r>
      <w:proofErr w:type="spellStart"/>
      <w:r w:rsidRPr="00A42707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4270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0B3C7A" w:rsidRDefault="000B3C7A" w:rsidP="000B3C7A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4270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42707"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                 </w:t>
      </w:r>
    </w:p>
    <w:p w:rsidR="000B3C7A" w:rsidRDefault="000B3C7A" w:rsidP="000B3C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B3C7A" w:rsidRDefault="000B3C7A" w:rsidP="000B3C7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B3C7A" w:rsidRPr="00A42707" w:rsidRDefault="000B3C7A" w:rsidP="000B3C7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</w:t>
      </w:r>
      <w:r w:rsidRPr="00A42707">
        <w:rPr>
          <w:rFonts w:ascii="Times New Roman" w:hAnsi="Times New Roman"/>
          <w:sz w:val="28"/>
          <w:szCs w:val="28"/>
        </w:rPr>
        <w:t xml:space="preserve">     Тираж 3 экз.</w:t>
      </w:r>
    </w:p>
    <w:p w:rsidR="000B3C7A" w:rsidRPr="00A42707" w:rsidRDefault="000B3C7A" w:rsidP="000B3C7A">
      <w:pPr>
        <w:spacing w:after="0" w:line="240" w:lineRule="auto"/>
        <w:rPr>
          <w:sz w:val="28"/>
          <w:szCs w:val="28"/>
        </w:rPr>
      </w:pPr>
    </w:p>
    <w:p w:rsidR="000B3C7A" w:rsidRPr="0074793D" w:rsidRDefault="000B3C7A" w:rsidP="000B3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68AE" w:rsidRDefault="003A68AE"/>
    <w:sectPr w:rsidR="003A68AE" w:rsidSect="001945D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0B3C7A"/>
    <w:rsid w:val="000B3C7A"/>
    <w:rsid w:val="003A68AE"/>
    <w:rsid w:val="003E00DD"/>
    <w:rsid w:val="00600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C7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2857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2021-08-02T05:46:00Z</dcterms:created>
  <dcterms:modified xsi:type="dcterms:W3CDTF">2021-08-02T05:46:00Z</dcterms:modified>
</cp:coreProperties>
</file>